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пГВо 179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абз. 2 пп. 3.4 (новая редакция).</w:t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Ограничения, установленные настоящими Правилами,  </w:t>
        <w:br w:type="textWrapping"/>
        <w:t xml:space="preserve">не распространяются на работников государственных органов, в том числе судов общей юрисдикции, арбитражных судов и их аппаратов, аппаратов мировых судей,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а также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000000" w:rsidDel="00000000" w:rsidP="00000000" w:rsidRDefault="00000000" w:rsidRPr="00000000" w14:paraId="0000000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абз. 3 п.п. 8.1 (новое выделено): </w:t>
      </w:r>
    </w:p>
    <w:p w:rsidR="00000000" w:rsidDel="00000000" w:rsidP="00000000" w:rsidRDefault="00000000" w:rsidRPr="00000000" w14:paraId="0000000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объектов розничной торговли, за исключением аптек и аптечных пунктов,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салонов операторов связи,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также объектов розничной торговли в части реализации продовольственных товаров, товаров для животных, ветеринарных препаратов и (или) непродовольственных товаров первой необходимости, продажи товаров дистанционным способом, в том числе </w:t>
        <w:br w:type="textWrapping"/>
        <w:t xml:space="preserve">с условием доставки;</w:t>
      </w:r>
    </w:p>
    <w:p w:rsidR="00000000" w:rsidDel="00000000" w:rsidP="00000000" w:rsidRDefault="00000000" w:rsidRPr="00000000" w14:paraId="0000000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абз. 5 п.п. 8.1 (новое выделено):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парикмахерских,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присутствие гражданина;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абз. 6 – 9 п.п. 8.1 (новые абзацы):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фотоателье;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мастерских по ремонту и (или) изготовлению мебели, по ремонту и (или) пошиву обуви;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мастерских по ремонту и (или) пошиву одежды </w:t>
        <w:br w:type="textWrapping"/>
        <w:t xml:space="preserve">(за исключением мастерских, осуществляющих пошив средств индивидуальной защиты);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объектов, оказывающих услуги по прокату, крашению одежды;".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0" w:line="246.99999999999994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п.п 8.3 (новая редакция):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С 00 ч 00 мин. 01 апреля 2020 г. по 23 ч 59 мин. 05 апреля </w:t>
        <w:br w:type="textWrapping"/>
        <w:t xml:space="preserve">2020 г.: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осуществление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перевозок, перевозок пассажиров и багажа по пригородным маршрутам внутреннего водного транспорта (за исключением специально определенных (организованных) в период с 1 апреля 2020 г. по 5 апреля 2020 г. маршрутов), перевозок пассажиров и багажа по заказу (за исключением согласованных с комитетом транспорта и дорожного хозяйства Волгоградской области перевозок пассажиров и багажа по заказу, осуществляемых для перевозки работников с места жительства к месту работы и с места работы к месту жительства);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перевозок пассажиров и багажа поездами пригородного сообщения (за исключением перевозок пассажиров и багажа поездами пригородного сообщения на территории городского округа город-герой Волгоград ежедневно с 05 ч. 00 м. до 10 ч. 00 м. и с 16 ч. 00 м. до 21 ч. 00 м.).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абз. 2 п. 9 (новая редакция):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приостановить с 00 ч 00 мин. 01 апреля 2020 г. по 23 ч 59 мин.                    05 апреля 2020 г. осуществление регулярных перевозок пассажиров </w:t>
        <w:br w:type="textWrapping"/>
        <w:t xml:space="preserve">и багажа автомобильным транспортом и городским наземным электрическим транспортом по муниципальным маршрутам регулярных перевозок, перевозок пассажиров и багажа по внутригородским маршрутам внутреннего водного транспорта (за исключением специально определенных (организованных) маршрутов в период с 1 апреля 2020 г. по 5 апреля 2020 г.) и перевозок пассажиров и багажа по заказу (за исключением согласованных с органом местного самоуправления соответствующего муниципального образования перевозок пассажиров и багажа по заказу, осуществляемых для перевозки работников с места жительства к месту работы и с места работы к месту жительства).;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абз. 9 п. 11 (новая редакция):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и с места работы к месту жительства, обеспечив уборку транспортных средств с применением дезинфицирующих средств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 16 (новый пункт):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Комитету образования, науки и молодежной политики Волгоградской области обеспечить выдачу продуктовых наборов обучающимся, имеющим право на обеспечение бесплатным питанием.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