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24" w:rsidRPr="002259E8" w:rsidRDefault="00B11E24" w:rsidP="00B11E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60DDC"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  <w:t>Школьное питание – залог здоровья</w:t>
      </w:r>
    </w:p>
    <w:p w:rsidR="00B11E24" w:rsidRPr="002259E8" w:rsidRDefault="00B11E24" w:rsidP="00B11E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B11E24" w:rsidRPr="002259E8" w:rsidRDefault="00B11E24" w:rsidP="00B11E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60DDC"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  <w:t>подрастающего поколения</w:t>
      </w:r>
    </w:p>
    <w:p w:rsidR="00B11E24" w:rsidRPr="002259E8" w:rsidRDefault="00B11E24" w:rsidP="00B11E2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11E24" w:rsidRPr="002259E8" w:rsidRDefault="00B11E24" w:rsidP="00B11E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 </w:t>
      </w:r>
    </w:p>
    <w:p w:rsidR="00B11E24" w:rsidRPr="002259E8" w:rsidRDefault="00B11E24" w:rsidP="00B11E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B11E24" w:rsidRPr="002259E8" w:rsidRDefault="00B11E24" w:rsidP="00B11E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</w:t>
      </w:r>
      <w:proofErr w:type="gramStart"/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</w:t>
      </w:r>
      <w:proofErr w:type="gramEnd"/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B11E24" w:rsidRPr="002259E8" w:rsidRDefault="00B11E24" w:rsidP="00B11E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  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B11E24" w:rsidRPr="002259E8" w:rsidRDefault="00B11E24" w:rsidP="00B11E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B11E24" w:rsidRPr="002259E8" w:rsidRDefault="00B11E24" w:rsidP="00B11E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фаст-фудами</w:t>
      </w:r>
      <w:proofErr w:type="spellEnd"/>
      <w:r w:rsidRPr="0022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сухариками, конфетами, шоколадными батончиками и т.д. Обычно это связано с недостаточной информированностью и/или попустительством со стороны родителей.</w:t>
      </w:r>
    </w:p>
    <w:p w:rsidR="00B11E24" w:rsidRPr="002259E8" w:rsidRDefault="00B11E24" w:rsidP="00B11E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259E8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2259E8">
        <w:rPr>
          <w:color w:val="000000"/>
          <w:sz w:val="28"/>
          <w:szCs w:val="28"/>
        </w:rPr>
        <w:t>Здоровое (рациональное) питание - одна из главных составляющих здорового образа жизни, один из основных факторов продления периода активной жизнедеятельности организма.</w:t>
      </w:r>
    </w:p>
    <w:p w:rsidR="00B11E24" w:rsidRPr="002259E8" w:rsidRDefault="00B11E24" w:rsidP="00B11E2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259E8">
        <w:rPr>
          <w:color w:val="000000"/>
          <w:sz w:val="28"/>
          <w:szCs w:val="28"/>
        </w:rPr>
        <w:lastRenderedPageBreak/>
        <w:t xml:space="preserve">В настоящее время происходит значительное изменение отношения людей, в первую очередь социально активных слоев населения, к собственному здоровью: исчезают старые представления о том, что здоровье ничего не стоит, затраты на него не дают никакой отдачи и им можно пренебречь. Становится все более понятным, что именно здоровье - самое ценное достояние человека, так как определяет его работоспособность в современном обществе и, соответственно, уровень жизни и благополучия. 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 - сосудистой системы и онкологических процессов. В организме человека нет органа или системы, от </w:t>
      </w:r>
      <w:proofErr w:type="gramStart"/>
      <w:r w:rsidRPr="002259E8">
        <w:rPr>
          <w:color w:val="000000"/>
          <w:sz w:val="28"/>
          <w:szCs w:val="28"/>
        </w:rPr>
        <w:t>характера</w:t>
      </w:r>
      <w:proofErr w:type="gramEnd"/>
      <w:r w:rsidRPr="002259E8">
        <w:rPr>
          <w:color w:val="000000"/>
          <w:sz w:val="28"/>
          <w:szCs w:val="28"/>
        </w:rPr>
        <w:t xml:space="preserve"> питания которого не зависели бы его нормальное функционирование и работоспособность. Правильное питание играет огромную роль на каждом этапе развития организма.</w:t>
      </w:r>
    </w:p>
    <w:p w:rsidR="00B11E24" w:rsidRPr="002259E8" w:rsidRDefault="00B11E24" w:rsidP="00B11E2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259E8">
        <w:rPr>
          <w:color w:val="000000"/>
          <w:sz w:val="28"/>
          <w:szCs w:val="28"/>
        </w:rPr>
        <w:t>Физиологический смысл питания: чем больше выбор питательных и витаминных блюд, тем более полноценное обеспечение организма незаменимыми пищевыми веществами.</w:t>
      </w:r>
    </w:p>
    <w:p w:rsidR="00B11E24" w:rsidRPr="002259E8" w:rsidRDefault="00B11E24" w:rsidP="00B11E2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259E8">
        <w:rPr>
          <w:color w:val="000000"/>
          <w:sz w:val="28"/>
          <w:szCs w:val="28"/>
        </w:rPr>
        <w:t>Несмотря на то, что вопрос «</w:t>
      </w:r>
      <w:r w:rsidRPr="002259E8">
        <w:rPr>
          <w:b/>
          <w:bCs/>
          <w:color w:val="000000"/>
          <w:sz w:val="28"/>
          <w:szCs w:val="28"/>
        </w:rPr>
        <w:t>питание»</w:t>
      </w:r>
      <w:r w:rsidRPr="002259E8">
        <w:rPr>
          <w:color w:val="000000"/>
          <w:sz w:val="28"/>
          <w:szCs w:val="28"/>
        </w:rPr>
        <w:t> касается каждого человека несколько раз в день и оказывает систематическое влияние на состояние здоровья, теме этой до сих пор еще не уделяется должного внимания. Школьная программа и образовательный стандарт среднего образования не упоминают принципов здорового питания. Не преподается тема </w:t>
      </w:r>
      <w:r w:rsidRPr="002259E8">
        <w:rPr>
          <w:b/>
          <w:bCs/>
          <w:color w:val="000000"/>
          <w:sz w:val="28"/>
          <w:szCs w:val="28"/>
        </w:rPr>
        <w:t>«организация питания»</w:t>
      </w:r>
      <w:r w:rsidRPr="002259E8">
        <w:rPr>
          <w:color w:val="000000"/>
          <w:sz w:val="28"/>
          <w:szCs w:val="28"/>
        </w:rPr>
        <w:t> и в педагогических учебных заведениях.</w:t>
      </w:r>
    </w:p>
    <w:p w:rsidR="00B11E24" w:rsidRPr="002259E8" w:rsidRDefault="00B11E24" w:rsidP="00B11E2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259E8">
        <w:rPr>
          <w:color w:val="000000"/>
          <w:sz w:val="28"/>
          <w:szCs w:val="28"/>
        </w:rPr>
        <w:t>Пропаганда здорового питания важна не только для привлечения родительских средств на питание, но и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</w:t>
      </w:r>
    </w:p>
    <w:p w:rsidR="00B11E24" w:rsidRPr="002259E8" w:rsidRDefault="00B11E24" w:rsidP="00B11E2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259E8">
        <w:rPr>
          <w:color w:val="000000"/>
          <w:sz w:val="28"/>
          <w:szCs w:val="28"/>
        </w:rPr>
        <w:t>Обеспечение школьников полноценным горячим питанием нуждается в постоянном совершенствовании и должно рассматриваться всеми заинтересованными службами города и района как стратегическое направление, поскольку совершенствование системы школьного питания напрямую связано с сохранением здоровья населения и задачами улучшения демографической ситуации в городе, районе и в стране в целом.</w:t>
      </w:r>
    </w:p>
    <w:p w:rsidR="00B11E24" w:rsidRPr="002259E8" w:rsidRDefault="00B11E24" w:rsidP="00B11E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59E8">
        <w:rPr>
          <w:color w:val="000000"/>
          <w:sz w:val="28"/>
          <w:szCs w:val="28"/>
        </w:rPr>
        <w:t>По определению Всемирной организации здравоохранения - «...здоровье – это не только отсутствие болезней и физических дефектов, а состояние полного физического, духовного и социального благополучия».</w:t>
      </w:r>
    </w:p>
    <w:p w:rsidR="00B11E24" w:rsidRPr="00074F20" w:rsidRDefault="00B11E24" w:rsidP="00B11E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0DDC">
        <w:rPr>
          <w:color w:val="000000"/>
          <w:sz w:val="28"/>
          <w:szCs w:val="28"/>
        </w:rPr>
        <w:t>Большое внимание в школе уделяется воспитанию у школьников культуры правильного питания.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ПРОГРАММА по формированию культуры здорового питания имеет подпрограмму:  </w:t>
      </w:r>
      <w:r w:rsidRPr="00074F20">
        <w:rPr>
          <w:rFonts w:ascii="Times New Roman" w:eastAsia="Times New Roman" w:hAnsi="Times New Roman"/>
          <w:b/>
          <w:bCs/>
          <w:color w:val="000000"/>
          <w:sz w:val="30"/>
          <w:lang w:eastAsia="ru-RU"/>
        </w:rPr>
        <w:t>«Разговор о правильном питании».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b/>
          <w:bCs/>
          <w:color w:val="000000"/>
          <w:sz w:val="30"/>
          <w:lang w:eastAsia="ru-RU"/>
        </w:rPr>
        <w:lastRenderedPageBreak/>
        <w:t>Целью</w:t>
      </w: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 подпрограммы является формирование у детей и подростков основ культуры питания как одной из составляющих здорового образа жизни.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Она рассчитана на дошкольников и школьников в возрасте от 6 до 14 лет и состоит из трех частей: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«Разговор о правильном питании» - для дошкольников и младших школьников 6-8 лет;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«Организация летних оздоровительных лагерей » - для школьников 7-15  лет;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«Формула правильного питания» - для школьников 12-14 лет.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Реализация программы предполагает решение следующих образовательных и воспитательных </w:t>
      </w:r>
      <w:r w:rsidRPr="00074F20">
        <w:rPr>
          <w:rFonts w:ascii="Times New Roman" w:eastAsia="Times New Roman" w:hAnsi="Times New Roman"/>
          <w:b/>
          <w:bCs/>
          <w:color w:val="000000"/>
          <w:sz w:val="30"/>
          <w:lang w:eastAsia="ru-RU"/>
        </w:rPr>
        <w:t>задач: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формирование и развитие представления детей и подростков о здоровье, как   одной   из   важнейших   человеческих   ценностей,   формирование готовности заботиться и укреплять собственное здоровье;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формирование   у  дошкольников   и  школьников  знаний   о   правилах рационального питания, их роли в сохранении и укрепления здоровья, а также готовности соблюдать эти правила;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освоение детьми и подростками    практических навыков рационального питания;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 xml:space="preserve">- формирование представления о </w:t>
      </w:r>
      <w:proofErr w:type="spellStart"/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социокультурных</w:t>
      </w:r>
      <w:proofErr w:type="spellEnd"/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 xml:space="preserve"> аспектах питания как составляющей общей культуры человека;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информирование детей и подростков о народных традициях, связанных с питанием и здоровьем, расширение знаний об истории и традициях своего народа,  формирование чувства уважения    к культуре своего народа и культуре и традициям других народов;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развитие творческих способностей и кругозора у детей и подростков, их интересов и познавательной деятельности;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развитие  коммуникативных навыков у детей  и  подростков,  умения эффективно   взаимодействовать   со   сверстниками   и   взрослыми   в процессе решения проблемы;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просвещение родителей в вопросах организации рационального питания детей и подростков.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Содержание программы  "Разговор о правильном питании" отвечает следующим принципам: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возрастная адекватность - соответствие используемых форм и методов обучения      возрастным      физиологическим      и      психологическим особенностям детей и подростков;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научная обоснованность     и достоверность - содержание комплекта базируется на данных научных исследований в области   питания детей и подростков;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lastRenderedPageBreak/>
        <w:t>- практическая   целесообразность   -   содержание   комплекта   отражает наиболее актуальные проблемы, связанные с организацией питания детей и подростков;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динамическое   развитие   и   системность   -   содержание   каждого   из последующих    модулей    программы,    цели    и    задачи    обучения определялись    с    учетом   тех    сведений,    оценочных    суждений    и поведенческих  навыков,   которые   были   сформированы     у  детей   и подростков в результате изучения предыдущих модулей;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вовлеченность в реализацию программы родителей учащихся;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- культурологическая сообразность - в содержании программы отражены исторически   сложившиеся   традиции   питания,   являющиеся   частью культуры народов России и других стран.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Тематика программы  охватывает различные аспекты рационального питания: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•        </w:t>
      </w:r>
      <w:r w:rsidRPr="00074F20">
        <w:rPr>
          <w:rFonts w:ascii="Times New Roman" w:eastAsia="Times New Roman" w:hAnsi="Times New Roman"/>
          <w:color w:val="000000"/>
          <w:sz w:val="30"/>
          <w:u w:val="single"/>
          <w:lang w:eastAsia="ru-RU"/>
        </w:rPr>
        <w:t>«Разговор о правильном питании»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b/>
          <w:bCs/>
          <w:i/>
          <w:iCs/>
          <w:color w:val="000000"/>
          <w:sz w:val="30"/>
          <w:lang w:eastAsia="ru-RU"/>
        </w:rPr>
        <w:t>разнообразие питания: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«Самые полезные продукты»,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«Что надо есть, если хочешь стать сильнее»,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«Где найти витамины весной»,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«Овощи, ягоды и фрукты - самые витаминные продукты»,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«Каждому овощу свое время»;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b/>
          <w:bCs/>
          <w:i/>
          <w:iCs/>
          <w:color w:val="000000"/>
          <w:sz w:val="30"/>
          <w:lang w:eastAsia="ru-RU"/>
        </w:rPr>
        <w:t>гигиена питания:</w:t>
      </w: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 </w:t>
      </w: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«Как правильно есть»;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b/>
          <w:bCs/>
          <w:i/>
          <w:iCs/>
          <w:color w:val="000000"/>
          <w:sz w:val="30"/>
          <w:lang w:eastAsia="ru-RU"/>
        </w:rPr>
        <w:t>режим питания</w:t>
      </w: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: </w:t>
      </w: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«Удивительные превращения пирожка»;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b/>
          <w:bCs/>
          <w:i/>
          <w:iCs/>
          <w:color w:val="000000"/>
          <w:sz w:val="30"/>
          <w:lang w:eastAsia="ru-RU"/>
        </w:rPr>
        <w:t>рацион питания: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«Из чего варят каши и как сделать кашу вкусной»,-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«Плох обед, если хлеба нет»,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«Полдник. Время есть булочки»,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«Пора ужинать»,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«Если хочется пить»;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культура питания: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«На вкус и цвет товарищей нет»,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«День рождения</w:t>
      </w:r>
      <w:proofErr w:type="gramStart"/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 xml:space="preserve"> .</w:t>
      </w:r>
      <w:proofErr w:type="gramEnd"/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•        </w:t>
      </w:r>
      <w:r w:rsidRPr="00074F20">
        <w:rPr>
          <w:rFonts w:ascii="Times New Roman" w:eastAsia="Times New Roman" w:hAnsi="Times New Roman"/>
          <w:color w:val="000000"/>
          <w:sz w:val="30"/>
          <w:u w:val="single"/>
          <w:lang w:eastAsia="ru-RU"/>
        </w:rPr>
        <w:t>«Две недели в лагере  с дневным пребыванием»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разнообразие питания: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«Из чего состоит наша пища»,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«Что нужно есть в разное время года»,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«Как правильно питаться, если занимаешься спортом»;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гигиена питания и приготовление пищи: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«Где и как готовят пищу»,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«Что можно приготовить, если выбор продуктов ограничен»;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этикет: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lastRenderedPageBreak/>
        <w:t>1.        «Как правильно накрыть стол»,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2.        «Как правильно вести себя за столом»;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рацион питания: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«Молоко и молочные продукты»,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«Блюда из зерна»,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«Какую пищу можно найти в лесу»,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«Что и как приготовить из рыбы»,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«Дары моря»;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традиции   и  культура  питания:   </w:t>
      </w: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«Кулинарное   путешествие   по России».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 </w:t>
      </w: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•   </w:t>
      </w:r>
      <w:r w:rsidRPr="00074F20">
        <w:rPr>
          <w:rFonts w:ascii="Times New Roman" w:eastAsia="Times New Roman" w:hAnsi="Times New Roman"/>
          <w:color w:val="000000"/>
          <w:sz w:val="30"/>
          <w:u w:val="single"/>
          <w:lang w:eastAsia="ru-RU"/>
        </w:rPr>
        <w:t>«Формула правильного питания»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рациональное питание как часть здорового образа жизни: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1.        «Здоровье - это здорово»;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2.        «Продукты разные нужны, продукты разные важны»,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режим питания: </w:t>
      </w: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«Режим питания»,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адекватность питания: </w:t>
      </w: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«Энергия пищи»,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гигиена питания и приготовление пищи: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«Где и как мы едим»,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«Ты готовишь себе и друзьям»;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потребительская культура: </w:t>
      </w: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«Ты - покупатель»;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i/>
          <w:iCs/>
          <w:color w:val="000000"/>
          <w:sz w:val="30"/>
          <w:lang w:eastAsia="ru-RU"/>
        </w:rPr>
        <w:t>традиции и культура питания: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«Кухни разных народов»,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«Кулинарное путешествие»,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«Как питались на Руси и в России»,</w:t>
      </w:r>
    </w:p>
    <w:p w:rsidR="00B11E24" w:rsidRPr="00074F20" w:rsidRDefault="00B11E24" w:rsidP="00B1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«Необычное кулинарное путешествие».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Реализация подпрограммы осуществляется  в течение учебного периода и летней оздоровительной компании,  а  также часть вопросов программы рассматривается   в рамках внеклассной работы (система внеклассных часов и внеклассных мероприятий согласно планов воспитательной работы 1-9 классов), при изучении отдельных тем по предметам естественного цикла,  в рамках факультативной и кружковой работы,   в   рамках  реализации  регионального   компонента  учебного плана, направленного на формирование у школьников здорового</w:t>
      </w:r>
      <w:proofErr w:type="gramEnd"/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 xml:space="preserve"> образа  жизни.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Так, ряд тем первой части Программы «Разговор о правильном питании»  может  быть использован на уроках чтения, русского языка, математики, рисования, окружающего мира и т.д.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Темы второй части Программы «Две недели в лагере с дневным пребыванием» могут также использоваться на уроках чтения, русского языка, математики, рисования, окружающего мира, ОБЖ, а также уроках обслуживающего труда.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lastRenderedPageBreak/>
        <w:t>Темы третьей части Программы «Формула правильного питания», могут быть включены в содержание уроков литературы, русского языка, математики, биологии, географии, истории, музыки, изобразительного искусства, ОБЖ.</w:t>
      </w:r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В ходе реализации Программы,  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способности,  распространенными при этом являются игровые методики,  ситуационные, образно-ролевые игры, а также элементы проектной деятельности, дискуссионные формы.</w:t>
      </w:r>
      <w:proofErr w:type="gramEnd"/>
    </w:p>
    <w:p w:rsidR="00B11E24" w:rsidRPr="00074F20" w:rsidRDefault="00B11E24" w:rsidP="00B11E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4F20">
        <w:rPr>
          <w:rFonts w:ascii="Times New Roman" w:eastAsia="Times New Roman" w:hAnsi="Times New Roman"/>
          <w:color w:val="000000"/>
          <w:sz w:val="30"/>
          <w:lang w:eastAsia="ru-RU"/>
        </w:rPr>
        <w:t>Опыт реализации программы «Разговор о правильном питании» убедительно продемонстрировал ее эффективность. Как показывают опросы педагогов и родителей, программа «Разговор о правильном питании» позволяет реально 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и подростки самостоятельно выбирают наиболее полезные продукты и блюда для своего рациона. Более того, по признанию большинства родителей, программа «Разговор о правильном питании» оказывает положительное влияние на организацию и структуру питания в семье, сделав его более эффективным и полезным.</w:t>
      </w:r>
    </w:p>
    <w:p w:rsidR="00023F64" w:rsidRDefault="00023F64" w:rsidP="00B11E24">
      <w:pPr>
        <w:jc w:val="both"/>
      </w:pPr>
    </w:p>
    <w:sectPr w:rsidR="00023F64" w:rsidSect="0002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24"/>
    <w:rsid w:val="00023F64"/>
    <w:rsid w:val="00B1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1</cp:revision>
  <dcterms:created xsi:type="dcterms:W3CDTF">2022-10-27T16:59:00Z</dcterms:created>
  <dcterms:modified xsi:type="dcterms:W3CDTF">2022-10-27T17:00:00Z</dcterms:modified>
</cp:coreProperties>
</file>