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B0" w:rsidRPr="00B3787E" w:rsidRDefault="00B3787E">
      <w:pPr>
        <w:spacing w:after="0" w:line="408" w:lineRule="auto"/>
        <w:ind w:left="120"/>
        <w:jc w:val="center"/>
        <w:rPr>
          <w:lang w:val="ru-RU"/>
        </w:rPr>
      </w:pPr>
      <w:bookmarkStart w:id="0" w:name="block-19605551"/>
      <w:r w:rsidRPr="00B3787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B67B0" w:rsidRPr="00B3787E" w:rsidRDefault="00B3787E">
      <w:pPr>
        <w:spacing w:after="0" w:line="408" w:lineRule="auto"/>
        <w:ind w:left="120"/>
        <w:jc w:val="center"/>
        <w:rPr>
          <w:lang w:val="ru-RU"/>
        </w:rPr>
      </w:pPr>
      <w:r w:rsidRPr="00B3787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415904e-d713-4c0f-85b9-f0fc7da9f072"/>
      <w:r w:rsidRPr="00B3787E">
        <w:rPr>
          <w:rFonts w:ascii="Times New Roman" w:hAnsi="Times New Roman"/>
          <w:b/>
          <w:color w:val="000000"/>
          <w:sz w:val="28"/>
          <w:lang w:val="ru-RU"/>
        </w:rPr>
        <w:t>Комитет образования, науки и молодёжной политики Волгоградской области</w:t>
      </w:r>
      <w:bookmarkEnd w:id="1"/>
      <w:r w:rsidRPr="00B3787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B67B0" w:rsidRPr="00B3787E" w:rsidRDefault="00B3787E">
      <w:pPr>
        <w:spacing w:after="0" w:line="408" w:lineRule="auto"/>
        <w:ind w:left="120"/>
        <w:jc w:val="center"/>
        <w:rPr>
          <w:lang w:val="ru-RU"/>
        </w:rPr>
      </w:pPr>
      <w:r w:rsidRPr="00B3787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459302c-2135-426b-9eef-71fb8dcd979a"/>
      <w:proofErr w:type="spellStart"/>
      <w:r w:rsidRPr="00B3787E">
        <w:rPr>
          <w:rFonts w:ascii="Times New Roman" w:hAnsi="Times New Roman"/>
          <w:b/>
          <w:color w:val="000000"/>
          <w:sz w:val="28"/>
          <w:lang w:val="ru-RU"/>
        </w:rPr>
        <w:t>Жирновский</w:t>
      </w:r>
      <w:proofErr w:type="spellEnd"/>
      <w:r w:rsidRPr="00B3787E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муниципальный район</w:t>
      </w:r>
      <w:bookmarkEnd w:id="2"/>
      <w:r w:rsidRPr="00B3787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3787E">
        <w:rPr>
          <w:rFonts w:ascii="Times New Roman" w:hAnsi="Times New Roman"/>
          <w:color w:val="000000"/>
          <w:sz w:val="28"/>
          <w:lang w:val="ru-RU"/>
        </w:rPr>
        <w:t>​</w:t>
      </w:r>
    </w:p>
    <w:p w:rsidR="00EB67B0" w:rsidRPr="00B3787E" w:rsidRDefault="00B3787E" w:rsidP="00B3787E">
      <w:pPr>
        <w:spacing w:after="0" w:line="408" w:lineRule="auto"/>
        <w:ind w:left="120"/>
        <w:jc w:val="center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МКОУ"Кленовская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СШ</w:t>
      </w:r>
    </w:p>
    <w:p w:rsidR="00EB67B0" w:rsidRPr="00B3787E" w:rsidRDefault="00EB67B0">
      <w:pPr>
        <w:spacing w:after="0"/>
        <w:ind w:left="120"/>
        <w:rPr>
          <w:lang w:val="ru-RU"/>
        </w:rPr>
      </w:pPr>
    </w:p>
    <w:p w:rsidR="00EB67B0" w:rsidRPr="00B3787E" w:rsidRDefault="00B3787E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0252811" wp14:editId="5C7EF8CE">
            <wp:extent cx="6534251" cy="17531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6010" cy="1756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7B0" w:rsidRPr="00B3787E" w:rsidRDefault="00EB67B0">
      <w:pPr>
        <w:spacing w:after="0"/>
        <w:ind w:left="120"/>
        <w:rPr>
          <w:lang w:val="ru-RU"/>
        </w:rPr>
      </w:pPr>
    </w:p>
    <w:p w:rsidR="00EB67B0" w:rsidRPr="00B3787E" w:rsidRDefault="00B3787E">
      <w:pPr>
        <w:spacing w:after="0"/>
        <w:ind w:left="120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‌</w:t>
      </w:r>
    </w:p>
    <w:p w:rsidR="00EB67B0" w:rsidRPr="00B3787E" w:rsidRDefault="00EB67B0">
      <w:pPr>
        <w:spacing w:after="0"/>
        <w:ind w:left="120"/>
        <w:rPr>
          <w:lang w:val="ru-RU"/>
        </w:rPr>
      </w:pPr>
    </w:p>
    <w:p w:rsidR="00EB67B0" w:rsidRPr="00B3787E" w:rsidRDefault="00EB67B0">
      <w:pPr>
        <w:spacing w:after="0"/>
        <w:ind w:left="120"/>
        <w:rPr>
          <w:lang w:val="ru-RU"/>
        </w:rPr>
      </w:pPr>
    </w:p>
    <w:p w:rsidR="00EB67B0" w:rsidRPr="00B3787E" w:rsidRDefault="00EB67B0">
      <w:pPr>
        <w:spacing w:after="0"/>
        <w:ind w:left="120"/>
        <w:rPr>
          <w:lang w:val="ru-RU"/>
        </w:rPr>
      </w:pPr>
    </w:p>
    <w:p w:rsidR="00EB67B0" w:rsidRPr="00B3787E" w:rsidRDefault="00B3787E">
      <w:pPr>
        <w:spacing w:after="0" w:line="408" w:lineRule="auto"/>
        <w:ind w:left="120"/>
        <w:jc w:val="center"/>
        <w:rPr>
          <w:lang w:val="ru-RU"/>
        </w:rPr>
      </w:pPr>
      <w:r w:rsidRPr="00B3787E">
        <w:rPr>
          <w:rFonts w:ascii="Times New Roman" w:hAnsi="Times New Roman"/>
          <w:b/>
          <w:color w:val="000000"/>
          <w:sz w:val="28"/>
          <w:lang w:val="ru-RU"/>
        </w:rPr>
        <w:t xml:space="preserve">РАБОЧАЯ </w:t>
      </w:r>
      <w:r w:rsidRPr="00B3787E">
        <w:rPr>
          <w:rFonts w:ascii="Times New Roman" w:hAnsi="Times New Roman"/>
          <w:b/>
          <w:color w:val="000000"/>
          <w:sz w:val="28"/>
          <w:lang w:val="ru-RU"/>
        </w:rPr>
        <w:t>ПРОГРАММА</w:t>
      </w:r>
    </w:p>
    <w:p w:rsidR="00EB67B0" w:rsidRPr="00B3787E" w:rsidRDefault="00B3787E">
      <w:pPr>
        <w:spacing w:after="0" w:line="408" w:lineRule="auto"/>
        <w:ind w:left="120"/>
        <w:jc w:val="center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 2621210)</w:t>
      </w:r>
    </w:p>
    <w:p w:rsidR="00EB67B0" w:rsidRPr="00B3787E" w:rsidRDefault="00EB67B0">
      <w:pPr>
        <w:spacing w:after="0"/>
        <w:ind w:left="120"/>
        <w:jc w:val="center"/>
        <w:rPr>
          <w:lang w:val="ru-RU"/>
        </w:rPr>
      </w:pPr>
    </w:p>
    <w:p w:rsidR="00EB67B0" w:rsidRPr="00B3787E" w:rsidRDefault="00B3787E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B3787E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B3787E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«Химия. Базовый уровень»</w:t>
      </w:r>
    </w:p>
    <w:p w:rsidR="00EB67B0" w:rsidRPr="00B3787E" w:rsidRDefault="00B3787E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обучающихся 10 </w:t>
      </w:r>
      <w:r w:rsidRPr="00B3787E">
        <w:rPr>
          <w:rFonts w:ascii="Calibri" w:hAnsi="Calibri"/>
          <w:color w:val="000000"/>
          <w:sz w:val="28"/>
          <w:lang w:val="ru-RU"/>
        </w:rPr>
        <w:t xml:space="preserve">– 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EB67B0" w:rsidRPr="00B3787E" w:rsidRDefault="00EB67B0">
      <w:pPr>
        <w:spacing w:after="0"/>
        <w:ind w:left="120"/>
        <w:jc w:val="center"/>
        <w:rPr>
          <w:lang w:val="ru-RU"/>
        </w:rPr>
      </w:pPr>
    </w:p>
    <w:p w:rsidR="00EB67B0" w:rsidRPr="00B3787E" w:rsidRDefault="00EB67B0">
      <w:pPr>
        <w:spacing w:after="0"/>
        <w:ind w:left="120"/>
        <w:jc w:val="center"/>
        <w:rPr>
          <w:lang w:val="ru-RU"/>
        </w:rPr>
      </w:pPr>
    </w:p>
    <w:p w:rsidR="00EB67B0" w:rsidRPr="00B3787E" w:rsidRDefault="00EB67B0">
      <w:pPr>
        <w:spacing w:after="0"/>
        <w:ind w:left="120"/>
        <w:jc w:val="center"/>
        <w:rPr>
          <w:lang w:val="ru-RU"/>
        </w:rPr>
      </w:pPr>
    </w:p>
    <w:p w:rsidR="00EB67B0" w:rsidRPr="00B3787E" w:rsidRDefault="00EB67B0">
      <w:pPr>
        <w:spacing w:after="0"/>
        <w:ind w:left="120"/>
        <w:jc w:val="center"/>
        <w:rPr>
          <w:lang w:val="ru-RU"/>
        </w:rPr>
      </w:pPr>
    </w:p>
    <w:p w:rsidR="00EB67B0" w:rsidRPr="00B3787E" w:rsidRDefault="00EB67B0">
      <w:pPr>
        <w:spacing w:after="0"/>
        <w:ind w:left="120"/>
        <w:jc w:val="center"/>
        <w:rPr>
          <w:lang w:val="ru-RU"/>
        </w:rPr>
      </w:pPr>
    </w:p>
    <w:p w:rsidR="00EB67B0" w:rsidRPr="00B3787E" w:rsidRDefault="00EB67B0">
      <w:pPr>
        <w:spacing w:after="0"/>
        <w:ind w:left="120"/>
        <w:jc w:val="center"/>
        <w:rPr>
          <w:lang w:val="ru-RU"/>
        </w:rPr>
      </w:pPr>
    </w:p>
    <w:p w:rsidR="00EB67B0" w:rsidRPr="00B3787E" w:rsidRDefault="00EB67B0">
      <w:pPr>
        <w:spacing w:after="0"/>
        <w:ind w:left="120"/>
        <w:jc w:val="center"/>
        <w:rPr>
          <w:lang w:val="ru-RU"/>
        </w:rPr>
      </w:pPr>
    </w:p>
    <w:p w:rsidR="00EB67B0" w:rsidRPr="00B3787E" w:rsidRDefault="00EB67B0">
      <w:pPr>
        <w:spacing w:after="0"/>
        <w:ind w:left="120"/>
        <w:jc w:val="center"/>
        <w:rPr>
          <w:lang w:val="ru-RU"/>
        </w:rPr>
      </w:pPr>
    </w:p>
    <w:p w:rsidR="00EB67B0" w:rsidRPr="00B3787E" w:rsidRDefault="00EB67B0">
      <w:pPr>
        <w:spacing w:after="0"/>
        <w:ind w:left="120"/>
        <w:jc w:val="center"/>
        <w:rPr>
          <w:lang w:val="ru-RU"/>
        </w:rPr>
      </w:pPr>
    </w:p>
    <w:p w:rsidR="00EB67B0" w:rsidRPr="00B3787E" w:rsidRDefault="00EB67B0">
      <w:pPr>
        <w:spacing w:after="0"/>
        <w:ind w:left="120"/>
        <w:jc w:val="center"/>
        <w:rPr>
          <w:lang w:val="ru-RU"/>
        </w:rPr>
      </w:pPr>
    </w:p>
    <w:p w:rsidR="00EB67B0" w:rsidRPr="00B3787E" w:rsidRDefault="00EB67B0">
      <w:pPr>
        <w:spacing w:after="0"/>
        <w:ind w:left="120"/>
        <w:jc w:val="center"/>
        <w:rPr>
          <w:lang w:val="ru-RU"/>
        </w:rPr>
      </w:pPr>
    </w:p>
    <w:p w:rsidR="00EB67B0" w:rsidRPr="00B3787E" w:rsidRDefault="00EB67B0">
      <w:pPr>
        <w:spacing w:after="0"/>
        <w:ind w:left="120"/>
        <w:jc w:val="center"/>
        <w:rPr>
          <w:lang w:val="ru-RU"/>
        </w:rPr>
      </w:pPr>
    </w:p>
    <w:p w:rsidR="00EB67B0" w:rsidRPr="00B3787E" w:rsidRDefault="00B3787E">
      <w:pPr>
        <w:spacing w:after="0"/>
        <w:ind w:left="120"/>
        <w:jc w:val="center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​</w:t>
      </w:r>
      <w:r w:rsidRPr="00B3787E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B3787E">
        <w:rPr>
          <w:rFonts w:ascii="Times New Roman" w:hAnsi="Times New Roman"/>
          <w:color w:val="000000"/>
          <w:sz w:val="28"/>
          <w:lang w:val="ru-RU"/>
        </w:rPr>
        <w:t>​</w:t>
      </w:r>
    </w:p>
    <w:p w:rsidR="00EB67B0" w:rsidRPr="00B3787E" w:rsidRDefault="00EB67B0">
      <w:pPr>
        <w:rPr>
          <w:lang w:val="ru-RU"/>
        </w:rPr>
        <w:sectPr w:rsidR="00EB67B0" w:rsidRPr="00B3787E">
          <w:pgSz w:w="11906" w:h="16383"/>
          <w:pgMar w:top="1134" w:right="850" w:bottom="1134" w:left="1701" w:header="720" w:footer="720" w:gutter="0"/>
          <w:cols w:space="720"/>
        </w:sectPr>
      </w:pPr>
      <w:bookmarkStart w:id="3" w:name="_GoBack"/>
      <w:bookmarkEnd w:id="3"/>
    </w:p>
    <w:p w:rsidR="00EB67B0" w:rsidRPr="00B3787E" w:rsidRDefault="00B3787E" w:rsidP="00B3787E">
      <w:pPr>
        <w:spacing w:after="0"/>
        <w:rPr>
          <w:lang w:val="ru-RU"/>
        </w:rPr>
      </w:pPr>
      <w:bookmarkStart w:id="4" w:name="_Toc118729915"/>
      <w:bookmarkStart w:id="5" w:name="block-19605552"/>
      <w:bookmarkEnd w:id="0"/>
      <w:bookmarkEnd w:id="4"/>
      <w:r w:rsidRPr="00B3787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B67B0" w:rsidRPr="00B3787E" w:rsidRDefault="00B3787E">
      <w:pPr>
        <w:spacing w:after="0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 xml:space="preserve">Программа по химии на уровне среднего общего образования разработана на основе 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</w:t>
      </w:r>
      <w:r w:rsidRPr="00B3787E">
        <w:rPr>
          <w:rFonts w:ascii="Times New Roman" w:hAnsi="Times New Roman"/>
          <w:color w:val="000000"/>
          <w:sz w:val="28"/>
          <w:lang w:val="ru-RU"/>
        </w:rPr>
        <w:t>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</w:t>
      </w:r>
      <w:r w:rsidRPr="00B3787E">
        <w:rPr>
          <w:rFonts w:ascii="Times New Roman" w:hAnsi="Times New Roman"/>
          <w:color w:val="000000"/>
          <w:sz w:val="28"/>
          <w:lang w:val="ru-RU"/>
        </w:rPr>
        <w:t>од до 2025 года» (Распоряжение Правительства РФ от 29.05. 2015 № 996 - р.).​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Основу подходов к разработке программы по химии, к определению общей стратегии обучения, воспитания и развития обучающихся средствами учебного предмета «Химия» для 10–11 классов на базовом уровне составили концептуальные положения ФГОС СОО о взаимообусловл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енности целей, содержания, результатов обучения и требований к уровню подготовки выпускников.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Химическое образование, получаемое выпускниками общеобразовательной организации, является неотъемлемой частью их образованности. Оно служит завершающим этапом ре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ализации на соответствующем ему базовом уровне ключевых ценностей, присущих целостной системе химического образования. Эти ценности касаются познания законов природы, формирования мировоззрения и общей культуры человека, а также экологически обоснованного </w:t>
      </w:r>
      <w:r w:rsidRPr="00B3787E">
        <w:rPr>
          <w:rFonts w:ascii="Times New Roman" w:hAnsi="Times New Roman"/>
          <w:color w:val="000000"/>
          <w:sz w:val="28"/>
          <w:lang w:val="ru-RU"/>
        </w:rPr>
        <w:t>отношения к своему здоровью и природной среде. Реализуется химическое образование обучающихся на уровне среднего общего образования средствами учебного предмета «Химия», содержание и построение которого определены в программе по химии с учётом специфики на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уки химии, её значения в познании природы и в материальной жизни общества, а также с учётом общих целей и принципов, характеризующих современное состояние системы среднего общего образования в Российской Федерации.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Химия как элемент системы естественных н</w:t>
      </w:r>
      <w:r w:rsidRPr="00B3787E">
        <w:rPr>
          <w:rFonts w:ascii="Times New Roman" w:hAnsi="Times New Roman"/>
          <w:color w:val="000000"/>
          <w:sz w:val="28"/>
          <w:lang w:val="ru-RU"/>
        </w:rPr>
        <w:t>аук играет особую роль в современной цивилизации, в создании новой базы материальной культуры. Она вносит свой вклад в формирование рационального научного мышления, в создание целостного представления об окружающем мире как о единстве природы и человека, к</w:t>
      </w:r>
      <w:r w:rsidRPr="00B3787E">
        <w:rPr>
          <w:rFonts w:ascii="Times New Roman" w:hAnsi="Times New Roman"/>
          <w:color w:val="000000"/>
          <w:sz w:val="28"/>
          <w:lang w:val="ru-RU"/>
        </w:rPr>
        <w:t>оторое формируется в химии на основе понимания вещественного состава окружающего мира, осознания взаимосвязи между строением веществ, их свойствами и возможными областями применения.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lastRenderedPageBreak/>
        <w:t>Тесно взаимодействуя с другими естественными науками, химия стала неотъем</w:t>
      </w:r>
      <w:r w:rsidRPr="00B3787E">
        <w:rPr>
          <w:rFonts w:ascii="Times New Roman" w:hAnsi="Times New Roman"/>
          <w:color w:val="000000"/>
          <w:sz w:val="28"/>
          <w:lang w:val="ru-RU"/>
        </w:rPr>
        <w:t>лемой частью мировой культуры, необходимым условием успешного труда и жизни каждого члена общества. Современная химия как наука созидательная, как наука высоких технологий направлена на решение глобальных проблем устойчивого развития человечества – сырьево</w:t>
      </w:r>
      <w:r w:rsidRPr="00B3787E">
        <w:rPr>
          <w:rFonts w:ascii="Times New Roman" w:hAnsi="Times New Roman"/>
          <w:color w:val="000000"/>
          <w:sz w:val="28"/>
          <w:lang w:val="ru-RU"/>
        </w:rPr>
        <w:t>й, энергетической, пищевой, экологической безопасности и охраны здоровья.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В соответствии с общими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общекуль</w:t>
      </w:r>
      <w:r w:rsidRPr="00B3787E">
        <w:rPr>
          <w:rFonts w:ascii="Times New Roman" w:hAnsi="Times New Roman"/>
          <w:color w:val="000000"/>
          <w:sz w:val="28"/>
          <w:lang w:val="ru-RU"/>
        </w:rPr>
        <w:t>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являются базо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вые курсы – «Органическая химия» и «Общая и неорганическая химия», основным компонентом содержания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</w:t>
      </w:r>
      <w:r w:rsidRPr="00B3787E">
        <w:rPr>
          <w:rFonts w:ascii="Times New Roman" w:hAnsi="Times New Roman"/>
          <w:color w:val="000000"/>
          <w:sz w:val="28"/>
          <w:lang w:val="ru-RU"/>
        </w:rPr>
        <w:t>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Структура содержания курсов – «Органическая химия» и «Общая и неорганическая химия» сформирована в програ</w:t>
      </w:r>
      <w:r w:rsidRPr="00B3787E">
        <w:rPr>
          <w:rFonts w:ascii="Times New Roman" w:hAnsi="Times New Roman"/>
          <w:color w:val="000000"/>
          <w:sz w:val="28"/>
          <w:lang w:val="ru-RU"/>
        </w:rPr>
        <w:t>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уровнях. Так, в курсе органической химии вещества рассматриваются на уровне классической теории ст</w:t>
      </w:r>
      <w:r w:rsidRPr="00B3787E">
        <w:rPr>
          <w:rFonts w:ascii="Times New Roman" w:hAnsi="Times New Roman"/>
          <w:color w:val="000000"/>
          <w:sz w:val="28"/>
          <w:lang w:val="ru-RU"/>
        </w:rPr>
        <w:t>роения органических соединений, а также на уровне стереохимических и электронных представлений о строении веществ. Сведения об изучаемых в курсе веществах даются в развитии – от углеводородов до сложных биологически активных соединений. В курсе органическо</w:t>
      </w:r>
      <w:r w:rsidRPr="00B3787E">
        <w:rPr>
          <w:rFonts w:ascii="Times New Roman" w:hAnsi="Times New Roman"/>
          <w:color w:val="000000"/>
          <w:sz w:val="28"/>
          <w:lang w:val="ru-RU"/>
        </w:rPr>
        <w:t>й химии получают развитие сформированные на уровне основного общего образования первоначальные представления о химической связи, классификационных признаках веществ, зависимости свойств веществ от их строения, о химической реакции.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Под новым углом зрения в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 предмете «Химия» базового уровня рассматривается изученный на уровне основного общего образования теоретический материал и </w:t>
      </w: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сведения о веществах и химической реакции. Так, в частности, в курсе «Общая и неорганическая химия» обучающимся пред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оставляется возможность осознать значение периодического закона с общетеоретических и методологических позиций, </w:t>
      </w:r>
      <w:r w:rsidRPr="00B378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глубже понять историческое изменение функций этого закона – от обобщающей до объясняющей и прогнозирующей.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Единая система знаний о важнейших ве</w:t>
      </w:r>
      <w:r w:rsidRPr="00B3787E">
        <w:rPr>
          <w:rFonts w:ascii="Times New Roman" w:hAnsi="Times New Roman"/>
          <w:color w:val="000000"/>
          <w:sz w:val="28"/>
          <w:lang w:val="ru-RU"/>
        </w:rPr>
        <w:t>ществах, их составе, строении, свойствах и применении, а также о химических реакциях, их сущности и закономерностях протекания дополняется в курсах 10 и 11 классов элементами содержания, имеющими культурологический и прикладной характер. Эти знания способс</w:t>
      </w:r>
      <w:r w:rsidRPr="00B3787E">
        <w:rPr>
          <w:rFonts w:ascii="Times New Roman" w:hAnsi="Times New Roman"/>
          <w:color w:val="000000"/>
          <w:sz w:val="28"/>
          <w:lang w:val="ru-RU"/>
        </w:rPr>
        <w:t>твуют пониманию взаимосвязи химии с другими науками, раскрывают её роль в познавательной и практической деятельности человека, способствуют воспитанию уважения к процессу творчества в области теории и практических приложений химии, помогают выпускнику орие</w:t>
      </w:r>
      <w:r w:rsidRPr="00B3787E">
        <w:rPr>
          <w:rFonts w:ascii="Times New Roman" w:hAnsi="Times New Roman"/>
          <w:color w:val="000000"/>
          <w:sz w:val="28"/>
          <w:lang w:val="ru-RU"/>
        </w:rPr>
        <w:t>нтироваться в общественно и личностно значимых проблемах, связанных с химией, критически осмысливать информацию и применять её для пополнения знаний, решения интеллектуальных и экспериментальных исследовательских задач. В целом содержание учебного предмета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 «Химия» данного уровня изучения ориентировано на формирование у обучающихся мировоззренческой основы для понимания философских идей, таких как: материальное единство неорганического и органического мира, обусловленность свойств веществ их составом и строе</w:t>
      </w:r>
      <w:r w:rsidRPr="00B3787E">
        <w:rPr>
          <w:rFonts w:ascii="Times New Roman" w:hAnsi="Times New Roman"/>
          <w:color w:val="000000"/>
          <w:sz w:val="28"/>
          <w:lang w:val="ru-RU"/>
        </w:rPr>
        <w:t>нием, познаваемость природных явлений путём эксперимента и решения противоречий между новыми фактами и теоретическими предпосылками, осознание роли химии в решении экологических проблем, а также проблем сбережения энергетических ресурсов, сырья, создания н</w:t>
      </w:r>
      <w:r w:rsidRPr="00B3787E">
        <w:rPr>
          <w:rFonts w:ascii="Times New Roman" w:hAnsi="Times New Roman"/>
          <w:color w:val="000000"/>
          <w:sz w:val="28"/>
          <w:lang w:val="ru-RU"/>
        </w:rPr>
        <w:t>овых технологий и материалов.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В плане решения задач воспитания,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действий, имеющих баз</w:t>
      </w:r>
      <w:r w:rsidRPr="00B3787E">
        <w:rPr>
          <w:rFonts w:ascii="Times New Roman" w:hAnsi="Times New Roman"/>
          <w:color w:val="000000"/>
          <w:sz w:val="28"/>
          <w:lang w:val="ru-RU"/>
        </w:rPr>
        <w:t>овое значение для различных видов деятельности: решения проблем, поиска, анализа и обработки информации, необходимых для приобретения опыта практической и исследовательской деятельности, занимающей важное место в познании химии.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В практике преподавания хим</w:t>
      </w:r>
      <w:r w:rsidRPr="00B3787E">
        <w:rPr>
          <w:rFonts w:ascii="Times New Roman" w:hAnsi="Times New Roman"/>
          <w:color w:val="000000"/>
          <w:sz w:val="28"/>
          <w:lang w:val="ru-RU"/>
        </w:rPr>
        <w:t>ии как на уровне основного общего образования, так и на уровне среднего общего образования,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</w:t>
      </w:r>
      <w:r w:rsidRPr="00B3787E">
        <w:rPr>
          <w:rFonts w:ascii="Times New Roman" w:hAnsi="Times New Roman"/>
          <w:color w:val="000000"/>
          <w:sz w:val="28"/>
          <w:lang w:val="ru-RU"/>
        </w:rPr>
        <w:t>уки как области современного естествознания, практической деятельности человека и как одного из компонентов мировой культуры. С методической точки зрения такой подход к определению целей изучения предмета является вполне оправданным.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Согласно данной точке 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зрения главными целями изучения предмета «Химия» на базовом уровне (10 </w:t>
      </w:r>
      <w:r w:rsidRPr="00B3787E">
        <w:rPr>
          <w:rFonts w:ascii="Calibri" w:hAnsi="Calibri"/>
          <w:color w:val="000000"/>
          <w:sz w:val="28"/>
          <w:lang w:val="ru-RU"/>
        </w:rPr>
        <w:t>–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11 </w:t>
      </w: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>.) являются:</w:t>
      </w:r>
    </w:p>
    <w:p w:rsidR="00EB67B0" w:rsidRPr="00B3787E" w:rsidRDefault="00B378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системы химических знаний как важнейшей составляющей естественно-научной картины мира, в основе которой лежат ключевые понятия, фундаментальные законы и </w:t>
      </w:r>
      <w:r w:rsidRPr="00B3787E">
        <w:rPr>
          <w:rFonts w:ascii="Times New Roman" w:hAnsi="Times New Roman"/>
          <w:color w:val="000000"/>
          <w:sz w:val="28"/>
          <w:lang w:val="ru-RU"/>
        </w:rPr>
        <w:t>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EB67B0" w:rsidRPr="00B3787E" w:rsidRDefault="00B378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и развитие представлений о научных методах познания веществ и химических реа</w:t>
      </w:r>
      <w:r w:rsidRPr="00B3787E">
        <w:rPr>
          <w:rFonts w:ascii="Times New Roman" w:hAnsi="Times New Roman"/>
          <w:color w:val="000000"/>
          <w:sz w:val="28"/>
          <w:lang w:val="ru-RU"/>
        </w:rPr>
        <w:t>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EB67B0" w:rsidRPr="00B3787E" w:rsidRDefault="00B378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умений и способов деятельности, связанных с наблюдением и объяснением химического эксперим</w:t>
      </w:r>
      <w:r w:rsidRPr="00B3787E">
        <w:rPr>
          <w:rFonts w:ascii="Times New Roman" w:hAnsi="Times New Roman"/>
          <w:color w:val="000000"/>
          <w:sz w:val="28"/>
          <w:lang w:val="ru-RU"/>
        </w:rPr>
        <w:t>ента, соблюдением правил безопасного обращения с веществами.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Наряду с этим,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</w:t>
      </w:r>
      <w:r w:rsidRPr="00B3787E">
        <w:rPr>
          <w:rFonts w:ascii="Times New Roman" w:hAnsi="Times New Roman"/>
          <w:color w:val="000000"/>
          <w:sz w:val="28"/>
          <w:lang w:val="ru-RU"/>
        </w:rPr>
        <w:t>ания. Сегодня в преподавании химии в большей степени отдаётся предпочтение практической компоненте содержания обучения, ориентированной на подготовку выпускника общеобразовательной организации, владеющего не набором знаний, а функциональной грамотностью, т</w:t>
      </w:r>
      <w:r w:rsidRPr="00B3787E">
        <w:rPr>
          <w:rFonts w:ascii="Times New Roman" w:hAnsi="Times New Roman"/>
          <w:color w:val="000000"/>
          <w:sz w:val="28"/>
          <w:lang w:val="ru-RU"/>
        </w:rPr>
        <w:t>о есть способами и умениями активного получения знаний и применения их в реальной жизни для решения практических задач.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В связи с этим при изучении предмета «Химия» доминирующее значение приобретают такие цели и задачи, как: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адаптация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обучающихся к условия</w:t>
      </w:r>
      <w:r w:rsidRPr="00B3787E">
        <w:rPr>
          <w:rFonts w:ascii="Times New Roman" w:hAnsi="Times New Roman"/>
          <w:color w:val="000000"/>
          <w:sz w:val="28"/>
          <w:lang w:val="ru-RU"/>
        </w:rPr>
        <w:t>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 место </w:t>
      </w:r>
      <w:r w:rsidRPr="00B3787E">
        <w:rPr>
          <w:rFonts w:ascii="Times New Roman" w:hAnsi="Times New Roman"/>
          <w:color w:val="000000"/>
          <w:sz w:val="28"/>
          <w:lang w:val="ru-RU"/>
        </w:rPr>
        <w:t>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lastRenderedPageBreak/>
        <w:t>развитие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познавательных интересов, интеллектуальных и творческих способностей обучающихся: сп</w:t>
      </w:r>
      <w:r w:rsidRPr="00B3787E">
        <w:rPr>
          <w:rFonts w:ascii="Times New Roman" w:hAnsi="Times New Roman"/>
          <w:color w:val="000000"/>
          <w:sz w:val="28"/>
          <w:lang w:val="ru-RU"/>
        </w:rPr>
        <w:t>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содержания;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и разв</w:t>
      </w:r>
      <w:r w:rsidRPr="00B3787E">
        <w:rPr>
          <w:rFonts w:ascii="Times New Roman" w:hAnsi="Times New Roman"/>
          <w:color w:val="000000"/>
          <w:sz w:val="28"/>
          <w:lang w:val="ru-RU"/>
        </w:rPr>
        <w:t>итие у обучающихся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воспитание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у обучающихся убеждённости в гуманистической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также при</w:t>
      </w:r>
      <w:r w:rsidRPr="00B3787E">
        <w:rPr>
          <w:rFonts w:ascii="Times New Roman" w:hAnsi="Times New Roman"/>
          <w:color w:val="000000"/>
          <w:sz w:val="28"/>
          <w:lang w:val="ru-RU"/>
        </w:rPr>
        <w:t>обретения опыта использования полученных знаний для принятия грамотных решений в ситуациях, связанных с химическими явлениями.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В учебном плане среднего общего образования предмет «Химия» базового уровня входит в состав предметной области «Естественно-научн</w:t>
      </w:r>
      <w:r w:rsidRPr="00B3787E">
        <w:rPr>
          <w:rFonts w:ascii="Times New Roman" w:hAnsi="Times New Roman"/>
          <w:color w:val="000000"/>
          <w:sz w:val="28"/>
          <w:lang w:val="ru-RU"/>
        </w:rPr>
        <w:t>ые предметы».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:rsidR="00EB67B0" w:rsidRPr="00B3787E" w:rsidRDefault="00EB67B0">
      <w:pPr>
        <w:rPr>
          <w:lang w:val="ru-RU"/>
        </w:rPr>
        <w:sectPr w:rsidR="00EB67B0" w:rsidRPr="00B3787E">
          <w:pgSz w:w="11906" w:h="16383"/>
          <w:pgMar w:top="1134" w:right="850" w:bottom="1134" w:left="1701" w:header="720" w:footer="720" w:gutter="0"/>
          <w:cols w:space="720"/>
        </w:sectPr>
      </w:pPr>
    </w:p>
    <w:p w:rsidR="00EB67B0" w:rsidRPr="00B3787E" w:rsidRDefault="00B3787E">
      <w:pPr>
        <w:spacing w:after="0" w:line="264" w:lineRule="auto"/>
        <w:ind w:left="120"/>
        <w:jc w:val="both"/>
        <w:rPr>
          <w:lang w:val="ru-RU"/>
        </w:rPr>
      </w:pPr>
      <w:bookmarkStart w:id="6" w:name="block-19605553"/>
      <w:bookmarkEnd w:id="5"/>
      <w:r w:rsidRPr="00B3787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3787E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EB67B0" w:rsidRPr="00B3787E" w:rsidRDefault="00EB67B0">
      <w:pPr>
        <w:spacing w:after="0" w:line="264" w:lineRule="auto"/>
        <w:ind w:left="120"/>
        <w:jc w:val="both"/>
        <w:rPr>
          <w:lang w:val="ru-RU"/>
        </w:rPr>
      </w:pPr>
    </w:p>
    <w:p w:rsidR="00EB67B0" w:rsidRPr="00B3787E" w:rsidRDefault="00B3787E">
      <w:pPr>
        <w:spacing w:after="0" w:line="264" w:lineRule="auto"/>
        <w:ind w:left="120"/>
        <w:jc w:val="both"/>
        <w:rPr>
          <w:lang w:val="ru-RU"/>
        </w:rPr>
      </w:pPr>
      <w:r w:rsidRPr="00B3787E">
        <w:rPr>
          <w:rFonts w:ascii="Times New Roman" w:hAnsi="Times New Roman"/>
          <w:b/>
          <w:color w:val="000000"/>
          <w:sz w:val="28"/>
          <w:lang w:val="ru-RU"/>
        </w:rPr>
        <w:t>10 КЛАСС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67B0" w:rsidRPr="00B3787E" w:rsidRDefault="00EB67B0">
      <w:pPr>
        <w:spacing w:after="0" w:line="264" w:lineRule="auto"/>
        <w:ind w:left="120"/>
        <w:jc w:val="both"/>
        <w:rPr>
          <w:lang w:val="ru-RU"/>
        </w:rPr>
      </w:pPr>
    </w:p>
    <w:p w:rsidR="00EB67B0" w:rsidRPr="00B3787E" w:rsidRDefault="00B3787E">
      <w:pPr>
        <w:spacing w:after="0" w:line="264" w:lineRule="auto"/>
        <w:ind w:left="120"/>
        <w:jc w:val="both"/>
        <w:rPr>
          <w:lang w:val="ru-RU"/>
        </w:rPr>
      </w:pPr>
      <w:r w:rsidRPr="00B3787E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EB67B0" w:rsidRPr="00B3787E" w:rsidRDefault="00EB67B0">
      <w:pPr>
        <w:spacing w:after="0" w:line="264" w:lineRule="auto"/>
        <w:ind w:left="120"/>
        <w:jc w:val="both"/>
        <w:rPr>
          <w:lang w:val="ru-RU"/>
        </w:rPr>
      </w:pP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Предмет органической химии: её возникновение, развитие и значение в получении новых веществ и материалов. Теория строения органических соединений А. М. Бутлерова, её основные положения. Структурны</w:t>
      </w:r>
      <w:r w:rsidRPr="00B3787E">
        <w:rPr>
          <w:rFonts w:ascii="Times New Roman" w:hAnsi="Times New Roman"/>
          <w:color w:val="000000"/>
          <w:sz w:val="28"/>
          <w:lang w:val="ru-RU"/>
        </w:rPr>
        <w:t>е формулы органических веществ. Гомология, изомерия. Химическая связь в органических соединениях – одинарные и кратные связи.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 xml:space="preserve">Представление о классификации органических веществ. Номенклатура органических соединений (систематическая) и тривиальные названия </w:t>
      </w:r>
      <w:r w:rsidRPr="00B3787E">
        <w:rPr>
          <w:rFonts w:ascii="Times New Roman" w:hAnsi="Times New Roman"/>
          <w:color w:val="000000"/>
          <w:sz w:val="28"/>
          <w:lang w:val="ru-RU"/>
        </w:rPr>
        <w:t>важнейших представителей классов органических веществ.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моделирование молекул органических веществ, наблюдение и описание д</w:t>
      </w:r>
      <w:r w:rsidRPr="00B3787E">
        <w:rPr>
          <w:rFonts w:ascii="Times New Roman" w:hAnsi="Times New Roman"/>
          <w:color w:val="000000"/>
          <w:sz w:val="28"/>
          <w:lang w:val="ru-RU"/>
        </w:rPr>
        <w:t>емонстрационных опытов по превращению органических веществ при нагревании (плавление, обугливание и горение).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b/>
          <w:color w:val="000000"/>
          <w:sz w:val="28"/>
          <w:lang w:val="ru-RU"/>
        </w:rPr>
        <w:t>Углеводороды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t>Алканы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: состав и строение, гомологический ряд. Метан и этан – простейшие представители </w:t>
      </w: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>: физические и химические свойства (реа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кции замещения и горения), нахождение в природе, получение и применение.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t>Алкены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: состав и строение, гомологический ряд. Этилен и пропилен – простейшие представители </w:t>
      </w: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>: физические и химические свойства (реакции гидрирования, галогенирования, гидратац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ии, окисления и полимеризации), получение и применение.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t>Алкадиены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>: бутадиен-1,3 и метилбутадиен-1,3: строение, важнейшие химические свойства (реакция полимеризации). Получение синтетического каучука и резины.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t>Алкины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: состав и особенности строения, гомологический ряд. Ацетилен – простейший представитель </w:t>
      </w: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: состав, строение, физические и химические свойства (реакции гидрирования, галогенирования, гидратации, горения), получение и применение.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Арены. Бензол: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 состав, строение, физические и химические свойства (реакции галогенирования и нитрования), получение и применение. </w:t>
      </w:r>
      <w:r w:rsidRPr="00B3787E">
        <w:rPr>
          <w:rFonts w:ascii="Times New Roman" w:hAnsi="Times New Roman"/>
          <w:i/>
          <w:color w:val="000000"/>
          <w:sz w:val="28"/>
          <w:lang w:val="ru-RU"/>
        </w:rPr>
        <w:t>Толуол: состав, строение, физические и химические свойства (реакции галогенирования и нитрования), получение и применение.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 Токсичность </w:t>
      </w: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lastRenderedPageBreak/>
        <w:t>арено</w:t>
      </w:r>
      <w:r w:rsidRPr="00B3787E">
        <w:rPr>
          <w:rFonts w:ascii="Times New Roman" w:hAnsi="Times New Roman"/>
          <w:color w:val="000000"/>
          <w:sz w:val="28"/>
          <w:lang w:val="ru-RU"/>
        </w:rPr>
        <w:t>в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. Генетическая связь между углеводородами, принадлежащими к различным классам.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Природные источники углеводородов. Природный газ и попутные нефтяные газы. Нефть и её происхождение. Способы переработки нефти: перегонка, крекинг (термический, каталитический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), пиролиз. Продукты переработки нефти, их применение в промышленности и в быту. Каменный уголь и продукты его переработки.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пластмасс, каучуков и резины, коллекции «Нефть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» и «Уголь», моделирование молекул углеводородов и галогенопроизводных, проведение </w:t>
      </w:r>
      <w:r w:rsidRPr="00B3787E">
        <w:rPr>
          <w:rFonts w:ascii="Times New Roman" w:hAnsi="Times New Roman"/>
          <w:color w:val="000000"/>
          <w:sz w:val="28"/>
          <w:u w:val="single"/>
          <w:lang w:val="ru-RU"/>
        </w:rPr>
        <w:t>практической работы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: получение этилена и изучение его свойств.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исходного вещества ил</w:t>
      </w:r>
      <w:r w:rsidRPr="00B3787E">
        <w:rPr>
          <w:rFonts w:ascii="Times New Roman" w:hAnsi="Times New Roman"/>
          <w:color w:val="000000"/>
          <w:sz w:val="28"/>
          <w:lang w:val="ru-RU"/>
        </w:rPr>
        <w:t>и продукта реакции по известным массе, объёму, количеству одного из исходных веществ или продуктов реакции).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Предельные одноатомные спирты. Метанол и этанол: строение, физические и химические свойства (реакции с а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ктивными металлами, </w:t>
      </w: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t>галогеноводородами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, горение), применение. Водородные связи между молекулами спиртов. Действие метанола и этанола на организм человека.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Многоатомные спирты. Этиленгликоль и глицерин: строение, физические и химические свойства (взаимодей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ствие со щелочными металлами, качественная реакция на многоатомные спирты). Действие на организм человека. Применение глицерина и этиленгликоля.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 xml:space="preserve">Фенол: строение молекулы, физические и химические свойства. Токсичность фенола. Применение фенола.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 xml:space="preserve">Альдегиды 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B3787E">
        <w:rPr>
          <w:rFonts w:ascii="Times New Roman" w:hAnsi="Times New Roman"/>
          <w:i/>
          <w:color w:val="000000"/>
          <w:sz w:val="28"/>
          <w:lang w:val="ru-RU"/>
        </w:rPr>
        <w:t>кетоны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. Формальдегид, ацетальдегид: строение, физические и химические свойства (реакции окисления и восстановления, качественные реакции), получение и применение.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Одноосновные предельные карбоновые кислоты. Муравьиная и уксусная кислоты: строение, физич</w:t>
      </w:r>
      <w:r w:rsidRPr="00B3787E">
        <w:rPr>
          <w:rFonts w:ascii="Times New Roman" w:hAnsi="Times New Roman"/>
          <w:color w:val="000000"/>
          <w:sz w:val="28"/>
          <w:lang w:val="ru-RU"/>
        </w:rPr>
        <w:t>еские и химические свойства (свойства, общие для класса кислот, реакция этерификации), получение и применение. Стеариновая и олеиновая кислоты как представители высших карбоновых кислот. Мыла как соли высших карбоновых кислот, их моющее действие.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 xml:space="preserve">Сложные </w:t>
      </w:r>
      <w:r w:rsidRPr="00B3787E">
        <w:rPr>
          <w:rFonts w:ascii="Times New Roman" w:hAnsi="Times New Roman"/>
          <w:color w:val="000000"/>
          <w:sz w:val="28"/>
          <w:lang w:val="ru-RU"/>
        </w:rPr>
        <w:t>эфиры как производные карбоновых кислот. Гидролиз сложных эфиров. Жиры. Гидролиз жиров. Применение жиров. Биологическая роль жиров.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Углеводы: состав, классификация углеводов (моно-, </w:t>
      </w: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>- и полисахариды). Глюкоза – простейший моносахарид: особенности строени</w:t>
      </w:r>
      <w:r w:rsidRPr="00B3787E">
        <w:rPr>
          <w:rFonts w:ascii="Times New Roman" w:hAnsi="Times New Roman"/>
          <w:color w:val="000000"/>
          <w:sz w:val="28"/>
          <w:lang w:val="ru-RU"/>
        </w:rPr>
        <w:t>я молекулы, физические и химические свойства (взаимодействие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B3787E">
        <w:rPr>
          <w:rFonts w:ascii="Times New Roman" w:hAnsi="Times New Roman"/>
          <w:color w:val="000000"/>
          <w:sz w:val="28"/>
          <w:lang w:val="ru-RU"/>
        </w:rPr>
        <w:t>), 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B3787E">
        <w:rPr>
          <w:rFonts w:ascii="Times New Roman" w:hAnsi="Times New Roman"/>
          <w:color w:val="000000"/>
          <w:sz w:val="28"/>
          <w:lang w:val="ru-RU"/>
        </w:rPr>
        <w:t>), восстановление, брожение глюкозы), нахождение в природе, применение, биологическая роль. Фотосинтез. Фруктоза как изомер г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люкозы.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 xml:space="preserve">Крахмал и целлюлоза как природные полимеры. Строение крахмала и целлюлозы. Физические и химические свойства крахмала (гидролиз, качественная реакция с </w:t>
      </w: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>).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проведение, наблюдение и опи</w:t>
      </w:r>
      <w:r w:rsidRPr="00B3787E">
        <w:rPr>
          <w:rFonts w:ascii="Times New Roman" w:hAnsi="Times New Roman"/>
          <w:color w:val="000000"/>
          <w:sz w:val="28"/>
          <w:lang w:val="ru-RU"/>
        </w:rPr>
        <w:t>сание демонстрационных опытов: горение спиртов, качественные реакции одноатомных спиртов (окисление этанола 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B3787E">
        <w:rPr>
          <w:rFonts w:ascii="Times New Roman" w:hAnsi="Times New Roman"/>
          <w:color w:val="000000"/>
          <w:sz w:val="28"/>
          <w:lang w:val="ru-RU"/>
        </w:rPr>
        <w:t>)), многоатомных спиртов (взаимодействие глицерина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B3787E">
        <w:rPr>
          <w:rFonts w:ascii="Times New Roman" w:hAnsi="Times New Roman"/>
          <w:color w:val="000000"/>
          <w:sz w:val="28"/>
          <w:lang w:val="ru-RU"/>
        </w:rPr>
        <w:t>)), альдегидов (окисление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B3787E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), взаимодействие крахмала с </w:t>
      </w: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>), проведение практической работы: свойства раствора уксусной кислоты.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исходного вещества или продукта реакции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 по известным массе, объёму, количеству одного из исходных веществ или продуктов реакции).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Азотсодержащие органические соединения.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Аминокислоты как амфотерные органические соединения. Физические и химические свойства аминокислот (на примере глицина). Биоло</w:t>
      </w:r>
      <w:r w:rsidRPr="00B3787E">
        <w:rPr>
          <w:rFonts w:ascii="Times New Roman" w:hAnsi="Times New Roman"/>
          <w:color w:val="000000"/>
          <w:sz w:val="28"/>
          <w:lang w:val="ru-RU"/>
        </w:rPr>
        <w:t>гическое значение аминокислот. Пептиды.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 xml:space="preserve">Белки как природные высокомолекулярные соединения.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</w:t>
      </w:r>
      <w:r w:rsidRPr="00B3787E">
        <w:rPr>
          <w:rFonts w:ascii="Times New Roman" w:hAnsi="Times New Roman"/>
          <w:color w:val="000000"/>
          <w:sz w:val="28"/>
          <w:lang w:val="ru-RU"/>
        </w:rPr>
        <w:t>ия веществ и их превращений: наблюдение и описание демонстрационных опытов: денатурация белков при нагревании, цветные реакции белков.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 xml:space="preserve">Основные понятия химии высокомолекулярных соединений: мономер, полимер, структурное звено, 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степень полимеризации, средняя молекулярная масса. Основные методы синтеза высокомолекулярных соединений – полимеризация и поликонденсация.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</w:t>
      </w:r>
      <w:r w:rsidRPr="00B3787E">
        <w:rPr>
          <w:rFonts w:ascii="Times New Roman" w:hAnsi="Times New Roman"/>
          <w:color w:val="000000"/>
          <w:sz w:val="28"/>
          <w:lang w:val="ru-RU"/>
        </w:rPr>
        <w:t>кон, пластмасс, каучуков.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органической химии в 10 классе осуществляется через использование как общих естественно-научных понятий, так и понятий, являющихся системными для отдельных предмето</w:t>
      </w:r>
      <w:r w:rsidRPr="00B3787E">
        <w:rPr>
          <w:rFonts w:ascii="Times New Roman" w:hAnsi="Times New Roman"/>
          <w:color w:val="000000"/>
          <w:sz w:val="28"/>
          <w:lang w:val="ru-RU"/>
        </w:rPr>
        <w:t>в естественно-научного цикла.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закон, теория, анализ, синтез, классификация, периодичность, наблюдение, измерение, эксперимент, моделирование.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Физика: материя, энергия, масса, атом, электро</w:t>
      </w:r>
      <w:r w:rsidRPr="00B3787E">
        <w:rPr>
          <w:rFonts w:ascii="Times New Roman" w:hAnsi="Times New Roman"/>
          <w:color w:val="000000"/>
          <w:sz w:val="28"/>
          <w:lang w:val="ru-RU"/>
        </w:rPr>
        <w:t>н, молекула, энергетический уровень, вещество, тело, объём, агрегатное состояние вещества, физические величины и единицы их измерения.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Биология: клетка, организм, биосфера, обмен веществ в организме, фотосинтез, биологически активные вещества (белки, углев</w:t>
      </w:r>
      <w:r w:rsidRPr="00B3787E">
        <w:rPr>
          <w:rFonts w:ascii="Times New Roman" w:hAnsi="Times New Roman"/>
          <w:color w:val="000000"/>
          <w:sz w:val="28"/>
          <w:lang w:val="ru-RU"/>
        </w:rPr>
        <w:t>оды, жиры, ферменты).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лекарственные и косметические препараты, материалы из искусственных и синтетически</w:t>
      </w:r>
      <w:r w:rsidRPr="00B3787E">
        <w:rPr>
          <w:rFonts w:ascii="Times New Roman" w:hAnsi="Times New Roman"/>
          <w:color w:val="000000"/>
          <w:sz w:val="28"/>
          <w:lang w:val="ru-RU"/>
        </w:rPr>
        <w:t>х волокон.</w:t>
      </w:r>
    </w:p>
    <w:p w:rsidR="00EB67B0" w:rsidRPr="00B3787E" w:rsidRDefault="00EB67B0">
      <w:pPr>
        <w:spacing w:after="0" w:line="264" w:lineRule="auto"/>
        <w:ind w:left="120"/>
        <w:jc w:val="both"/>
        <w:rPr>
          <w:lang w:val="ru-RU"/>
        </w:rPr>
      </w:pPr>
    </w:p>
    <w:p w:rsidR="00EB67B0" w:rsidRPr="00B3787E" w:rsidRDefault="00B3787E">
      <w:pPr>
        <w:spacing w:after="0" w:line="264" w:lineRule="auto"/>
        <w:ind w:left="120"/>
        <w:jc w:val="both"/>
        <w:rPr>
          <w:lang w:val="ru-RU"/>
        </w:rPr>
      </w:pPr>
      <w:r w:rsidRPr="00B3787E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EB67B0" w:rsidRPr="00B3787E" w:rsidRDefault="00EB67B0">
      <w:pPr>
        <w:spacing w:after="0" w:line="264" w:lineRule="auto"/>
        <w:ind w:left="120"/>
        <w:jc w:val="both"/>
        <w:rPr>
          <w:lang w:val="ru-RU"/>
        </w:rPr>
      </w:pPr>
    </w:p>
    <w:p w:rsidR="00EB67B0" w:rsidRPr="00B3787E" w:rsidRDefault="00B3787E">
      <w:pPr>
        <w:spacing w:after="0" w:line="264" w:lineRule="auto"/>
        <w:ind w:left="120"/>
        <w:jc w:val="both"/>
        <w:rPr>
          <w:lang w:val="ru-RU"/>
        </w:rPr>
      </w:pPr>
      <w:r w:rsidRPr="00B3787E">
        <w:rPr>
          <w:rFonts w:ascii="Times New Roman" w:hAnsi="Times New Roman"/>
          <w:b/>
          <w:color w:val="000000"/>
          <w:sz w:val="28"/>
          <w:lang w:val="ru-RU"/>
        </w:rPr>
        <w:t>ОБЩАЯ И НЕОРГАНИЧЕСКАЯ ХИМИЯ</w:t>
      </w:r>
    </w:p>
    <w:p w:rsidR="00EB67B0" w:rsidRPr="00B3787E" w:rsidRDefault="00EB67B0">
      <w:pPr>
        <w:spacing w:after="0" w:line="264" w:lineRule="auto"/>
        <w:ind w:left="120"/>
        <w:jc w:val="both"/>
        <w:rPr>
          <w:lang w:val="ru-RU"/>
        </w:rPr>
      </w:pP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 xml:space="preserve">Химический элемент. Атом. Ядро атома, изотопы. Электронная оболочка. Энергетические уровни, подуровни. Атомные </w:t>
      </w: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- элементы. Особенности распределения электронов по </w:t>
      </w: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t>орбиталям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в атомах элементов первых четырёх периодов. Электронная конфигур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ация атомов.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Связь периодического закона и Периодической системы химических элементов Д. И. Менделеева с современной теорией строения атомов. Закономерности изменения свойс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тв химических элементов и образуемых ими простых и сложных веществ по группам и периодам. Значение периодического закона в развитии науки.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Строение вещества. Химическая связь. Виды химической связи (ковалентная неполярная и полярная, ионная, металлическая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). Механизмы образования ковалентной химической связи (обменный и донорно-акцепторный). Водородная связь. Валентность. </w:t>
      </w: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. Степень окисления. Ионы: катионы и анионы.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Вещества молекулярного и немолекулярного строения. Закон постоянства 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состава вещества. Типы кристаллических решёток. Зависимость свойства веществ от типа кристаллической решётки.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Понятие о дисперсных системах. Истинные и коллоидные растворы. Массовая доля вещества в растворе.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Номенк</w:t>
      </w:r>
      <w:r w:rsidRPr="00B3787E">
        <w:rPr>
          <w:rFonts w:ascii="Times New Roman" w:hAnsi="Times New Roman"/>
          <w:color w:val="000000"/>
          <w:sz w:val="28"/>
          <w:lang w:val="ru-RU"/>
        </w:rPr>
        <w:t>латура неорганических веществ. Генетическая связь неорганических веществ, принадлежащих к различным классам.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Химическая реакция. Классификация химических реакций в неорганической и органической химии. Закон сохранения массы веществ, закон сохранения и прев</w:t>
      </w:r>
      <w:r w:rsidRPr="00B3787E">
        <w:rPr>
          <w:rFonts w:ascii="Times New Roman" w:hAnsi="Times New Roman"/>
          <w:color w:val="000000"/>
          <w:sz w:val="28"/>
          <w:lang w:val="ru-RU"/>
        </w:rPr>
        <w:t>ращения энергии при химических реакциях.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 xml:space="preserve">Скорость реакции, её зависимость от различных факторов. Обратимые реакции. Химическое равновесие. Факторы, влияющие на состояние химического равновесия. Принцип </w:t>
      </w: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 xml:space="preserve">Электролитическая диссоциация. Сильные и 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слабые электролиты. Среда водных растворов веществ: кислая, нейтральная, щелочная.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-восстановительные реакции.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демонстрация таблиц «Периодическая система химических элементов Д. И. М</w:t>
      </w:r>
      <w:r w:rsidRPr="00B3787E">
        <w:rPr>
          <w:rFonts w:ascii="Times New Roman" w:hAnsi="Times New Roman"/>
          <w:color w:val="000000"/>
          <w:sz w:val="28"/>
          <w:lang w:val="ru-RU"/>
        </w:rPr>
        <w:t>енделеева», изучение моделей кристаллических решёток, наблюдение и описание демонстрационных и лабораторных опытов (разложение пероксида водорода в присутствии катализатора, определение среды растворов веществ с помощью универсального индикатора, реакции и</w:t>
      </w:r>
      <w:r w:rsidRPr="00B3787E">
        <w:rPr>
          <w:rFonts w:ascii="Times New Roman" w:hAnsi="Times New Roman"/>
          <w:color w:val="000000"/>
          <w:sz w:val="28"/>
          <w:lang w:val="ru-RU"/>
        </w:rPr>
        <w:t>онного обмена), проведение практической работы «Влияние различных факторов на скорость химической реакции».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Расчёты по уравнениям химических реакций, в том числе термохимические расчёты, расчёты с использованием понятия «массовая доля вещ</w:t>
      </w:r>
      <w:r w:rsidRPr="00B3787E">
        <w:rPr>
          <w:rFonts w:ascii="Times New Roman" w:hAnsi="Times New Roman"/>
          <w:color w:val="000000"/>
          <w:sz w:val="28"/>
          <w:lang w:val="ru-RU"/>
        </w:rPr>
        <w:t>ества».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b/>
          <w:color w:val="000000"/>
          <w:sz w:val="28"/>
          <w:lang w:val="ru-RU"/>
        </w:rPr>
        <w:t>Неорганическая химия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Неметаллы. Положение неметаллов в Периодической системе химических элементов Д. И. Менделеева и особенности строения атомов. Физические свойства неметаллов. Аллотропия неметаллов (на примере кислорода, серы, фосфора и углерода)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неметаллов (галогенов, серы, азота, фосфора, углерода и кремния) и их соединений (оксидов, кислородсодержащих кислот, водородных соединений).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Применение важнейших неметаллов и их соединений.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lastRenderedPageBreak/>
        <w:t>Металлы. Положение металлов в Пе</w:t>
      </w:r>
      <w:r w:rsidRPr="00B3787E">
        <w:rPr>
          <w:rFonts w:ascii="Times New Roman" w:hAnsi="Times New Roman"/>
          <w:color w:val="000000"/>
          <w:sz w:val="28"/>
          <w:lang w:val="ru-RU"/>
        </w:rPr>
        <w:t>риодической системе химических элементов Д. И. Менделеева. Особенности строения электронных оболочек атомов металлов. Общие физические свойства металлов. Сплавы металлов. Электрохимический ряд напряжений металлов.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металлов (на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трий, калий, кальций, магний, алюминий, цинк, хром, железо, медь) и их соединений.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Общие способы получения металлов. Применение металлов в быту и технике.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изучение коллекции «Металлы и сплавы», о</w:t>
      </w:r>
      <w:r w:rsidRPr="00B3787E">
        <w:rPr>
          <w:rFonts w:ascii="Times New Roman" w:hAnsi="Times New Roman"/>
          <w:color w:val="000000"/>
          <w:sz w:val="28"/>
          <w:lang w:val="ru-RU"/>
        </w:rPr>
        <w:t>бразцов неметаллов, решение экспериментальных задач, наблюдение и описание демонстрационных и лабораторных опытов (взаимодействие гидроксида алюминия с растворами кислот и щелочей, качественные реакции на катионы металлов).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 xml:space="preserve">Расчёты массы </w:t>
      </w:r>
      <w:r w:rsidRPr="00B3787E">
        <w:rPr>
          <w:rFonts w:ascii="Times New Roman" w:hAnsi="Times New Roman"/>
          <w:color w:val="000000"/>
          <w:sz w:val="28"/>
          <w:lang w:val="ru-RU"/>
        </w:rPr>
        <w:t>вещества или объёма газов по известному количеству вещества, массе или объёму одного из участвующих в реакции веществ, расчёты массы (объёма, количества вещества) продуктов реакции, если одно из веществ имеет примеси.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b/>
          <w:color w:val="000000"/>
          <w:sz w:val="28"/>
          <w:lang w:val="ru-RU"/>
        </w:rPr>
        <w:t>Химия и жизнь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Роль химии в обеспечении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 экологической, энергетической и пищевой безопасности, развитии медицины. Понятие о научных методах познания веществ и химических реакций.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 xml:space="preserve">Представления об общих научных принципах промышленного получения важнейших веществ.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Человек в мире веществ и матери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алов: важнейшие строительные материалы, конструкционные материалы, краски, стекло, керамика, материалы для электроники, </w:t>
      </w: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t>наноматериалы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, органические и минеральные удобрения.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Химия и здоровье человека: правила использования лекарственных препаратов, правила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 безопасного использования препаратов бытовой химии в повседневной жизни.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общей и неорганической химии в 11 классе осуществляется через использование как общих естественно-научных понятий, </w:t>
      </w:r>
      <w:r w:rsidRPr="00B3787E">
        <w:rPr>
          <w:rFonts w:ascii="Times New Roman" w:hAnsi="Times New Roman"/>
          <w:color w:val="000000"/>
          <w:sz w:val="28"/>
          <w:lang w:val="ru-RU"/>
        </w:rPr>
        <w:t>так и понятий, являющихся системными для отдельных предметов естественно-научного цикла.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</w:t>
      </w:r>
      <w:r w:rsidRPr="00B3787E">
        <w:rPr>
          <w:rFonts w:ascii="Times New Roman" w:hAnsi="Times New Roman"/>
          <w:color w:val="000000"/>
          <w:sz w:val="28"/>
          <w:lang w:val="ru-RU"/>
        </w:rPr>
        <w:t>ие, явление.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lastRenderedPageBreak/>
        <w:t>Физика: материя, энергия, масса, атом, электрон, протон, нейтрон, ион, изотоп, радиоактивность, молекула, энергетический уровень, вещество, тело, объём, агрегатное состояние вещества, физические величины и единицы их измерения, скорость.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Биоло</w:t>
      </w:r>
      <w:r w:rsidRPr="00B3787E">
        <w:rPr>
          <w:rFonts w:ascii="Times New Roman" w:hAnsi="Times New Roman"/>
          <w:color w:val="000000"/>
          <w:sz w:val="28"/>
          <w:lang w:val="ru-RU"/>
        </w:rPr>
        <w:t>гия: клетка, организм, экосистема, биосфера, макро- и микроэлементы, витамины, обмен веществ в организме.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Технология: химическая промышленность, металлургия, производство строительн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ых материалов,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</w:t>
      </w: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>.</w:t>
      </w:r>
    </w:p>
    <w:p w:rsidR="00EB67B0" w:rsidRPr="00B3787E" w:rsidRDefault="00EB67B0">
      <w:pPr>
        <w:spacing w:after="0" w:line="264" w:lineRule="auto"/>
        <w:ind w:left="120"/>
        <w:jc w:val="both"/>
        <w:rPr>
          <w:lang w:val="ru-RU"/>
        </w:rPr>
      </w:pPr>
    </w:p>
    <w:p w:rsidR="00EB67B0" w:rsidRPr="00B3787E" w:rsidRDefault="00EB67B0">
      <w:pPr>
        <w:rPr>
          <w:lang w:val="ru-RU"/>
        </w:rPr>
        <w:sectPr w:rsidR="00EB67B0" w:rsidRPr="00B3787E">
          <w:pgSz w:w="11906" w:h="16383"/>
          <w:pgMar w:top="1134" w:right="850" w:bottom="1134" w:left="1701" w:header="720" w:footer="720" w:gutter="0"/>
          <w:cols w:space="720"/>
        </w:sectPr>
      </w:pPr>
    </w:p>
    <w:p w:rsidR="00EB67B0" w:rsidRPr="00B3787E" w:rsidRDefault="00B3787E">
      <w:pPr>
        <w:spacing w:after="0" w:line="264" w:lineRule="auto"/>
        <w:ind w:left="120"/>
        <w:jc w:val="both"/>
        <w:rPr>
          <w:lang w:val="ru-RU"/>
        </w:rPr>
      </w:pPr>
      <w:bookmarkStart w:id="7" w:name="block-19605554"/>
      <w:bookmarkEnd w:id="6"/>
      <w:r w:rsidRPr="00B3787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</w:t>
      </w:r>
      <w:r w:rsidRPr="00B3787E">
        <w:rPr>
          <w:rFonts w:ascii="Times New Roman" w:hAnsi="Times New Roman"/>
          <w:color w:val="000000"/>
          <w:sz w:val="28"/>
          <w:lang w:val="ru-RU"/>
        </w:rPr>
        <w:t>ТАТЫ ОСВОЕНИЯ ПРОГРАММЫ ПО ХИМИИ НА БАЗОВОМ УРОВНЕ СРЕДНЕГО ОБЩЕГО ОБРАЗОВАНИЯ</w:t>
      </w:r>
    </w:p>
    <w:p w:rsidR="00EB67B0" w:rsidRPr="00B3787E" w:rsidRDefault="00EB67B0">
      <w:pPr>
        <w:spacing w:after="0" w:line="264" w:lineRule="auto"/>
        <w:ind w:left="120"/>
        <w:jc w:val="both"/>
        <w:rPr>
          <w:lang w:val="ru-RU"/>
        </w:rPr>
      </w:pPr>
    </w:p>
    <w:p w:rsidR="00EB67B0" w:rsidRPr="00B3787E" w:rsidRDefault="00B3787E">
      <w:pPr>
        <w:spacing w:after="0" w:line="264" w:lineRule="auto"/>
        <w:ind w:left="120"/>
        <w:jc w:val="both"/>
        <w:rPr>
          <w:lang w:val="ru-RU"/>
        </w:rPr>
      </w:pPr>
      <w:r w:rsidRPr="00B3787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B67B0" w:rsidRPr="00B3787E" w:rsidRDefault="00EB67B0">
      <w:pPr>
        <w:spacing w:after="0" w:line="264" w:lineRule="auto"/>
        <w:ind w:left="120"/>
        <w:jc w:val="both"/>
        <w:rPr>
          <w:lang w:val="ru-RU"/>
        </w:rPr>
      </w:pP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 xml:space="preserve">ФГОС СОО устанавливает требования к результатам освоения обучающимися программ среднего общего образования (личностным, </w:t>
      </w: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и предметным). Нау</w:t>
      </w:r>
      <w:r w:rsidRPr="00B3787E">
        <w:rPr>
          <w:rFonts w:ascii="Times New Roman" w:hAnsi="Times New Roman"/>
          <w:color w:val="000000"/>
          <w:sz w:val="28"/>
          <w:lang w:val="ru-RU"/>
        </w:rPr>
        <w:t>чно-методической основой для разработки планируемых результатов освоения программ среднего общего образования является системно-</w:t>
      </w: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подход.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В соответствии с системно-</w:t>
      </w: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t>деятельностным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подходом в структуре личностных результатов освоения предмета «Х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имия» на уровне среднего общего образования выделены следующие составляющие: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обучающимися российской гражданской идентичности – готовности к саморазвитию, самостоятельности и самоопределению;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наличие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мотивации к обучению;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целенаправленное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разв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итие внутренних убеждений личности на основе ключевых ценностей и исторических традиций базовой науки химии;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и способность обучающихся руководствоваться в своей деятельности ценностно-смысловыми установками, присущими целостной системе химическ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ого образования;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наличие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правосознания экологической культуры и способности ставить цели и строить жизненные планы.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достигаются в единстве учебной и воспитательной деятельности в соответствии с </w:t>
      </w:r>
      <w:r w:rsidRPr="00B3787E">
        <w:rPr>
          <w:rFonts w:ascii="Times New Roman" w:hAnsi="Times New Roman"/>
          <w:color w:val="000000"/>
          <w:sz w:val="28"/>
          <w:lang w:val="ru-RU"/>
        </w:rPr>
        <w:t>гуманистическими, социокультурными, духовно-нравственными ценностями и идеалами российского гражданского общества, принятыми в обществе нормами и правилами поведения, способствующими процессам самопознания, саморазвития и нравственного становления личности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 обучающихся.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по реализации принятых в обществе ценностей, в том числе в части: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B3787E">
        <w:rPr>
          <w:rFonts w:ascii="Times New Roman" w:hAnsi="Times New Roman"/>
          <w:color w:val="000000"/>
          <w:sz w:val="28"/>
          <w:lang w:val="ru-RU"/>
        </w:rPr>
        <w:t>: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осознания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обу</w:t>
      </w:r>
      <w:r w:rsidRPr="00B3787E">
        <w:rPr>
          <w:rFonts w:ascii="Times New Roman" w:hAnsi="Times New Roman"/>
          <w:color w:val="000000"/>
          <w:sz w:val="28"/>
          <w:lang w:val="ru-RU"/>
        </w:rPr>
        <w:t>чающимися своих конституционных прав и обязанностей, уважения к закону и правопорядку;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представления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о социальных нормах и правилах межличностных отношений в коллективе;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lastRenderedPageBreak/>
        <w:t>готовности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к совместной творческой деятельности при создании учебных проектов, решени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и учебных и познавательных задач, выполнении химических экспериментов;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способности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понимать и принимать мотивы, намерения, логику и аргументы других при анализе различных видов учебной деятельности;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</w:t>
      </w:r>
      <w:r w:rsidRPr="00B3787E">
        <w:rPr>
          <w:rFonts w:ascii="Times New Roman" w:hAnsi="Times New Roman"/>
          <w:color w:val="000000"/>
          <w:sz w:val="28"/>
          <w:lang w:val="ru-RU"/>
        </w:rPr>
        <w:t>: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ценностного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отношения к историческому и научному наследию отечественной химии;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уважения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к процессу творчества в области теории и практического применения химии, осознания того, что достижения науки есть результат длительных наблюдений, кропотливых экспери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ментальных поисков, постоянного труда учёных и практиков;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интереса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нравственного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сознания, </w:t>
      </w:r>
      <w:r w:rsidRPr="00B3787E">
        <w:rPr>
          <w:rFonts w:ascii="Times New Roman" w:hAnsi="Times New Roman"/>
          <w:color w:val="000000"/>
          <w:sz w:val="28"/>
          <w:lang w:val="ru-RU"/>
        </w:rPr>
        <w:t>этического поведения;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способности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готовности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оценивать своё поведение и поступки своих товарищей с позиций нравст</w:t>
      </w:r>
      <w:r w:rsidRPr="00B3787E">
        <w:rPr>
          <w:rFonts w:ascii="Times New Roman" w:hAnsi="Times New Roman"/>
          <w:color w:val="000000"/>
          <w:sz w:val="28"/>
          <w:lang w:val="ru-RU"/>
        </w:rPr>
        <w:t>венных и правовых норм и осознание последствий этих поступков;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понимания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соблюдени</w:t>
      </w:r>
      <w:r w:rsidRPr="00B3787E">
        <w:rPr>
          <w:rFonts w:ascii="Times New Roman" w:hAnsi="Times New Roman"/>
          <w:color w:val="000000"/>
          <w:sz w:val="28"/>
          <w:lang w:val="ru-RU"/>
        </w:rPr>
        <w:t>я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правил безопасного обращения с веществами в быту, повседневной жизни и в трудовой деятельности;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понимания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ценности правил индивидуального и коллективного безопасного поведения в ситуациях, угрожающих здоровью и жизни людей;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осознания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последствий и непр</w:t>
      </w:r>
      <w:r w:rsidRPr="00B3787E">
        <w:rPr>
          <w:rFonts w:ascii="Times New Roman" w:hAnsi="Times New Roman"/>
          <w:color w:val="000000"/>
          <w:sz w:val="28"/>
          <w:lang w:val="ru-RU"/>
        </w:rPr>
        <w:t>иятия вредных привычек (употребления алкоголя, наркотиков, курения);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коммуникативной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компетентности в учебно-исследовательской деятельности, общественно полезной, творческой и других видах деятельности;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установки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на активное участи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е в решении практических задач социальной направленности (в рамках своего класса, школы);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lastRenderedPageBreak/>
        <w:t>интереса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к практическому изучению профессий различного рода, в том числе на основе применения предметных знаний по химии;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уважения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к труду, людям труда и результата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м трудовой деятельности;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готовности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b/>
          <w:color w:val="000000"/>
          <w:sz w:val="28"/>
          <w:lang w:val="ru-RU"/>
        </w:rPr>
        <w:t>6) экологич</w:t>
      </w:r>
      <w:r w:rsidRPr="00B3787E">
        <w:rPr>
          <w:rFonts w:ascii="Times New Roman" w:hAnsi="Times New Roman"/>
          <w:b/>
          <w:color w:val="000000"/>
          <w:sz w:val="28"/>
          <w:lang w:val="ru-RU"/>
        </w:rPr>
        <w:t>еского воспитания: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экологически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целесообразного отношения к природе, как источнику существования жизни на Земле;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понимания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глобального характера экологических проблем, влияния экономических процессов на состояние природной и социальной среды;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осознания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не</w:t>
      </w:r>
      <w:r w:rsidRPr="00B3787E">
        <w:rPr>
          <w:rFonts w:ascii="Times New Roman" w:hAnsi="Times New Roman"/>
          <w:color w:val="000000"/>
          <w:sz w:val="28"/>
          <w:lang w:val="ru-RU"/>
        </w:rPr>
        <w:t>обходимости использования достижений химии для решения вопросов рационального природопользования;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активного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твий и предотвращать их;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наличия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 противостоять идеологии </w:t>
      </w: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t>хемофобии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>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сформированности</w:t>
      </w:r>
      <w:proofErr w:type="spellEnd"/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практики;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понимания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специфики химии как науки, осознания её роли в формировании </w:t>
      </w:r>
      <w:r w:rsidRPr="00B3787E">
        <w:rPr>
          <w:rFonts w:ascii="Times New Roman" w:hAnsi="Times New Roman"/>
          <w:color w:val="000000"/>
          <w:sz w:val="28"/>
          <w:lang w:val="ru-RU"/>
        </w:rPr>
        <w:t>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убеждённости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в особой значимости химии для сов</w:t>
      </w:r>
      <w:r w:rsidRPr="00B3787E">
        <w:rPr>
          <w:rFonts w:ascii="Times New Roman" w:hAnsi="Times New Roman"/>
          <w:color w:val="000000"/>
          <w:sz w:val="28"/>
          <w:lang w:val="ru-RU"/>
        </w:rPr>
        <w:t>ременной цивилизации: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сырьевой, энергетической, пищевой и экологической безопасности, в развитии м</w:t>
      </w:r>
      <w:r w:rsidRPr="00B3787E">
        <w:rPr>
          <w:rFonts w:ascii="Times New Roman" w:hAnsi="Times New Roman"/>
          <w:color w:val="000000"/>
          <w:sz w:val="28"/>
          <w:lang w:val="ru-RU"/>
        </w:rPr>
        <w:t>едицины, обеспечении условий успешного труда и экологически комфортной жизни каждого члена общества;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естественно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-научной грамотности: понимания сущности методов познания, используемых в естественных науках, способности использовать </w:t>
      </w:r>
      <w:r w:rsidRPr="00B3787E">
        <w:rPr>
          <w:rFonts w:ascii="Times New Roman" w:hAnsi="Times New Roman"/>
          <w:color w:val="000000"/>
          <w:sz w:val="28"/>
          <w:lang w:val="ru-RU"/>
        </w:rPr>
        <w:lastRenderedPageBreak/>
        <w:t>получаемые знания для ан</w:t>
      </w:r>
      <w:r w:rsidRPr="00B3787E">
        <w:rPr>
          <w:rFonts w:ascii="Times New Roman" w:hAnsi="Times New Roman"/>
          <w:color w:val="000000"/>
          <w:sz w:val="28"/>
          <w:lang w:val="ru-RU"/>
        </w:rPr>
        <w:t>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способности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самостоятельно использовать химические знания д</w:t>
      </w:r>
      <w:r w:rsidRPr="00B3787E">
        <w:rPr>
          <w:rFonts w:ascii="Times New Roman" w:hAnsi="Times New Roman"/>
          <w:color w:val="000000"/>
          <w:sz w:val="28"/>
          <w:lang w:val="ru-RU"/>
        </w:rPr>
        <w:t>ля решения проблем в реальных жизненных ситуациях;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интереса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к познанию и исследовательской деятельности;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готовности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и способности к непрерывному образованию и самообразованию, к активному получению новых знаний по химии в соответствии с жизненными потребн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остями;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интереса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к особенностям труда в различных сферах профессиональной деятельности.</w:t>
      </w:r>
    </w:p>
    <w:p w:rsidR="00EB67B0" w:rsidRPr="00B3787E" w:rsidRDefault="00B3787E">
      <w:pPr>
        <w:spacing w:after="0"/>
        <w:ind w:left="120"/>
        <w:rPr>
          <w:lang w:val="ru-RU"/>
        </w:rPr>
      </w:pPr>
      <w:r w:rsidRPr="00B3787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B67B0" w:rsidRPr="00B3787E" w:rsidRDefault="00EB67B0">
      <w:pPr>
        <w:spacing w:after="0"/>
        <w:ind w:left="120"/>
        <w:rPr>
          <w:lang w:val="ru-RU"/>
        </w:rPr>
      </w:pP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учебного предмета «Химия» на уровне среднего общего образования включают: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значимые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для формирования мировоззрения обучающихся междисциплинарные (</w:t>
      </w: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универсальные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учебные действия (познавательные, коммуникативные, регулятивные), обеспечивающие формирование функцио</w:t>
      </w:r>
      <w:r w:rsidRPr="00B3787E">
        <w:rPr>
          <w:rFonts w:ascii="Times New Roman" w:hAnsi="Times New Roman"/>
          <w:color w:val="000000"/>
          <w:sz w:val="28"/>
          <w:lang w:val="ru-RU"/>
        </w:rPr>
        <w:t>нальной грамотности и социальной компетенции обучающихся;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способность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результаты отражают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 овладение универсальными учебными познавательными, коммуникативными и регулятивными действиями.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формулировать и актуализировать проблему, всестор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онне её рассматривать;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цели деятельности, задавая параметры и критерии их достижения, соотносить результаты деятельности с поставленными целями;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при освоении знаний приёмы логического мышления – выделять характерные признаки поняти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й и устанавливать их взаимосвязь, </w:t>
      </w:r>
      <w:r w:rsidRPr="00B378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соответствующие понятия для объяснения отдельных фактов и явлений;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основания и критерии для классификации веществ и химических реакций;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причинно-следственные связи между изучаемыми явл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ениями;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строить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в процессе познания, используемые в химии символические (знаков</w:t>
      </w:r>
      <w:r w:rsidRPr="00B3787E">
        <w:rPr>
          <w:rFonts w:ascii="Times New Roman" w:hAnsi="Times New Roman"/>
          <w:color w:val="000000"/>
          <w:sz w:val="28"/>
          <w:lang w:val="ru-RU"/>
        </w:rPr>
        <w:t>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задач, применять названные модельные представления для выявления х</w:t>
      </w:r>
      <w:r w:rsidRPr="00B3787E">
        <w:rPr>
          <w:rFonts w:ascii="Times New Roman" w:hAnsi="Times New Roman"/>
          <w:color w:val="000000"/>
          <w:sz w:val="28"/>
          <w:lang w:val="ru-RU"/>
        </w:rPr>
        <w:t>арактерных признаков изучаемых веществ и химических реакций.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основами методов научного познания веществ и химических реакций;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цели и задачи исследования, использовать поставленные и самостоятельн</w:t>
      </w:r>
      <w:r w:rsidRPr="00B3787E">
        <w:rPr>
          <w:rFonts w:ascii="Times New Roman" w:hAnsi="Times New Roman"/>
          <w:color w:val="000000"/>
          <w:sz w:val="28"/>
          <w:lang w:val="ru-RU"/>
        </w:rPr>
        <w:t>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навыками самостоятельного планирования и проведения ученических экспериментов, совершенствовать умения на</w:t>
      </w:r>
      <w:r w:rsidRPr="00B3787E">
        <w:rPr>
          <w:rFonts w:ascii="Times New Roman" w:hAnsi="Times New Roman"/>
          <w:color w:val="000000"/>
          <w:sz w:val="28"/>
          <w:lang w:val="ru-RU"/>
        </w:rPr>
        <w:t>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приобретать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опыт ученической исследовательской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в различных источниках информации (научно-популярная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запросы и применять различные методы при п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оиске и отборе информации, необходимой для выполнения учебных задач определённого типа;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приобретать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опыт использования информационно-коммуникативных технологий и различных поисковых систем;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выбирать оптимальную форму представления информац</w:t>
      </w:r>
      <w:r w:rsidRPr="00B3787E">
        <w:rPr>
          <w:rFonts w:ascii="Times New Roman" w:hAnsi="Times New Roman"/>
          <w:color w:val="000000"/>
          <w:sz w:val="28"/>
          <w:lang w:val="ru-RU"/>
        </w:rPr>
        <w:t>ии (схемы, графики, диаграммы, таблицы, рисунки и другие);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научный язык в качестве средства при работе с химической информацией: применять </w:t>
      </w: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(физические и математические) знаки и символы, формулы, аббревиатуры, номенклатуру;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исполь</w:t>
      </w:r>
      <w:r w:rsidRPr="00B3787E">
        <w:rPr>
          <w:rFonts w:ascii="Times New Roman" w:hAnsi="Times New Roman"/>
          <w:color w:val="000000"/>
          <w:sz w:val="28"/>
          <w:lang w:val="ru-RU"/>
        </w:rPr>
        <w:t>зовать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и преобразовывать знаково-символические средства наглядности.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задавать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вопросы по существу обсуждаемой темы в ходе диалога и/или дискуссии, высказывать идеи, формулировать свои предложения относи</w:t>
      </w:r>
      <w:r w:rsidRPr="00B3787E">
        <w:rPr>
          <w:rFonts w:ascii="Times New Roman" w:hAnsi="Times New Roman"/>
          <w:color w:val="000000"/>
          <w:sz w:val="28"/>
          <w:lang w:val="ru-RU"/>
        </w:rPr>
        <w:t>тельно выполнения предложенной задачи;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выступать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</w:t>
      </w:r>
      <w:r w:rsidRPr="00B3787E">
        <w:rPr>
          <w:rFonts w:ascii="Times New Roman" w:hAnsi="Times New Roman"/>
          <w:color w:val="000000"/>
          <w:sz w:val="28"/>
          <w:lang w:val="ru-RU"/>
        </w:rPr>
        <w:t>веществ,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планировать и осуществлять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олучения новых знаний о веществах и химических реакциях;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самоконтроль своей деятельности на основе самоанализа и самооценки.</w:t>
      </w:r>
    </w:p>
    <w:p w:rsidR="00EB67B0" w:rsidRPr="00B3787E" w:rsidRDefault="00EB67B0">
      <w:pPr>
        <w:spacing w:after="0"/>
        <w:ind w:left="120"/>
        <w:rPr>
          <w:lang w:val="ru-RU"/>
        </w:rPr>
      </w:pPr>
    </w:p>
    <w:p w:rsidR="00EB67B0" w:rsidRPr="00B3787E" w:rsidRDefault="00B3787E">
      <w:pPr>
        <w:spacing w:after="0"/>
        <w:ind w:left="120"/>
        <w:rPr>
          <w:lang w:val="ru-RU"/>
        </w:rPr>
      </w:pPr>
      <w:r w:rsidRPr="00B3787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B67B0" w:rsidRPr="00B3787E" w:rsidRDefault="00EB67B0">
      <w:pPr>
        <w:spacing w:after="0"/>
        <w:ind w:left="120"/>
        <w:rPr>
          <w:lang w:val="ru-RU"/>
        </w:rPr>
      </w:pPr>
    </w:p>
    <w:p w:rsidR="00EB67B0" w:rsidRPr="00B3787E" w:rsidRDefault="00B3787E">
      <w:pPr>
        <w:spacing w:after="0" w:line="264" w:lineRule="auto"/>
        <w:ind w:left="120"/>
        <w:jc w:val="both"/>
        <w:rPr>
          <w:lang w:val="ru-RU"/>
        </w:rPr>
      </w:pPr>
      <w:r w:rsidRPr="00B3787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B67B0" w:rsidRPr="00B3787E" w:rsidRDefault="00EB67B0">
      <w:pPr>
        <w:spacing w:after="0" w:line="264" w:lineRule="auto"/>
        <w:ind w:left="120"/>
        <w:jc w:val="both"/>
        <w:rPr>
          <w:lang w:val="ru-RU"/>
        </w:rPr>
      </w:pP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«Органическая химия» отражают: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сформированност</w:t>
      </w:r>
      <w:r w:rsidRPr="00B3787E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представлений о химической составляющей естественно-научной картины мира, роли химии в познании явлений </w:t>
      </w:r>
      <w:r w:rsidRPr="00B3787E">
        <w:rPr>
          <w:rFonts w:ascii="Times New Roman" w:hAnsi="Times New Roman"/>
          <w:color w:val="000000"/>
          <w:sz w:val="28"/>
          <w:lang w:val="ru-RU"/>
        </w:rPr>
        <w:lastRenderedPageBreak/>
        <w:t>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</w:t>
      </w:r>
      <w:r w:rsidRPr="00B3787E">
        <w:rPr>
          <w:rFonts w:ascii="Times New Roman" w:hAnsi="Times New Roman"/>
          <w:color w:val="000000"/>
          <w:sz w:val="28"/>
          <w:lang w:val="ru-RU"/>
        </w:rPr>
        <w:t>анного отношения к своему здоровью и природной среде;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(химический элемент, атом, электронная оболочка атома, молекула, валентность, </w:t>
      </w: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>, химическая связь, ст</w:t>
      </w:r>
      <w:r w:rsidRPr="00B3787E">
        <w:rPr>
          <w:rFonts w:ascii="Times New Roman" w:hAnsi="Times New Roman"/>
          <w:color w:val="000000"/>
          <w:sz w:val="28"/>
          <w:lang w:val="ru-RU"/>
        </w:rPr>
        <w:t>руктурная формула (развёрнутая и сокращённая), моль, молярная масса, молярный объём, углеродный скелет, функциональная группа, радикал, изомерия, изомеры, гомологический ряд, гомологи, углеводороды, кислород и азотсодержащие соединения, мономер, полимер, с</w:t>
      </w:r>
      <w:r w:rsidRPr="00B3787E">
        <w:rPr>
          <w:rFonts w:ascii="Times New Roman" w:hAnsi="Times New Roman"/>
          <w:color w:val="000000"/>
          <w:sz w:val="28"/>
          <w:lang w:val="ru-RU"/>
        </w:rPr>
        <w:t>труктурное звено, высокомолекулярные соединения); теории и законы (теория строения органических веществ А. М. Бутлерова, закон сохранения массы веществ); закономерности, символический язык химии; мировоззренческие знания, лежащие в основе понимания причинн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ости и системности химических явлений, </w:t>
      </w: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человека;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умений выявлять характерные признаки пон</w:t>
      </w:r>
      <w:r w:rsidRPr="00B3787E">
        <w:rPr>
          <w:rFonts w:ascii="Times New Roman" w:hAnsi="Times New Roman"/>
          <w:color w:val="000000"/>
          <w:sz w:val="28"/>
          <w:lang w:val="ru-RU"/>
        </w:rPr>
        <w:t>ятий, устанавливать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умений использовать химическую символику для составления молекулярных и структурных (развёрнутой</w:t>
      </w:r>
      <w:r w:rsidRPr="00B3787E">
        <w:rPr>
          <w:rFonts w:ascii="Times New Roman" w:hAnsi="Times New Roman"/>
          <w:color w:val="000000"/>
          <w:sz w:val="28"/>
          <w:lang w:val="ru-RU"/>
        </w:rPr>
        <w:t>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строения;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умений устанавливать принадлежность изученных органич</w:t>
      </w:r>
      <w:r w:rsidRPr="00B3787E">
        <w:rPr>
          <w:rFonts w:ascii="Times New Roman" w:hAnsi="Times New Roman"/>
          <w:color w:val="000000"/>
          <w:sz w:val="28"/>
          <w:lang w:val="ru-RU"/>
        </w:rPr>
        <w:t>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высокомолекулярные соединения),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B3787E">
        <w:rPr>
          <w:rFonts w:ascii="Times New Roman" w:hAnsi="Times New Roman"/>
          <w:color w:val="000000"/>
          <w:sz w:val="28"/>
          <w:lang w:val="ru-RU"/>
        </w:rPr>
        <w:t>), а также приводить тривиальные н</w:t>
      </w:r>
      <w:r w:rsidRPr="00B3787E">
        <w:rPr>
          <w:rFonts w:ascii="Times New Roman" w:hAnsi="Times New Roman"/>
          <w:color w:val="000000"/>
          <w:sz w:val="28"/>
          <w:lang w:val="ru-RU"/>
        </w:rPr>
        <w:t>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стеариновая кислота, глюкоза, фруктоза, крахмал, целлюлоза, глицин);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виды химической связи в органических соединениях (одинарные и кратные);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умения применять положения теории строения органических веществ А. М. Бутлерова для объяснения зависимости свойств веществ от их со</w:t>
      </w:r>
      <w:r w:rsidRPr="00B3787E">
        <w:rPr>
          <w:rFonts w:ascii="Times New Roman" w:hAnsi="Times New Roman"/>
          <w:color w:val="000000"/>
          <w:sz w:val="28"/>
          <w:lang w:val="ru-RU"/>
        </w:rPr>
        <w:t>става и строения; закон сохранения массы веществ;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состав, строение, физические и химические свойства типичных представителей различных классов органических веществ (метан, этан, этилен, пропилен, ацетилен, бутадиен-1</w:t>
      </w:r>
      <w:r w:rsidRPr="00B3787E">
        <w:rPr>
          <w:rFonts w:ascii="Times New Roman" w:hAnsi="Times New Roman"/>
          <w:color w:val="000000"/>
          <w:sz w:val="28"/>
          <w:lang w:val="ru-RU"/>
        </w:rPr>
        <w:t>,3, 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иллюстрировать генетическую связь между ними уравнениями соответствующих химич</w:t>
      </w:r>
      <w:r w:rsidRPr="00B3787E">
        <w:rPr>
          <w:rFonts w:ascii="Times New Roman" w:hAnsi="Times New Roman"/>
          <w:color w:val="000000"/>
          <w:sz w:val="28"/>
          <w:lang w:val="ru-RU"/>
        </w:rPr>
        <w:t>еских реакций с использованием структурных формул;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источники углеводородного сырья (нефть, природный газ, уголь), способы их переработки и практическое применение продуктов переработки;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умений </w:t>
      </w:r>
      <w:r w:rsidRPr="00B3787E">
        <w:rPr>
          <w:rFonts w:ascii="Times New Roman" w:hAnsi="Times New Roman"/>
          <w:color w:val="000000"/>
          <w:sz w:val="28"/>
          <w:lang w:val="ru-RU"/>
        </w:rPr>
        <w:t>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умений владеть системой знаний об ос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принятия решений в конкретных жизненных ситуациях, связанных </w:t>
      </w:r>
      <w:r w:rsidRPr="00B3787E">
        <w:rPr>
          <w:rFonts w:ascii="Times New Roman" w:hAnsi="Times New Roman"/>
          <w:color w:val="000000"/>
          <w:sz w:val="28"/>
          <w:lang w:val="ru-RU"/>
        </w:rPr>
        <w:t>с веществами и их применением;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t>сформир</w:t>
      </w:r>
      <w:r w:rsidRPr="00B3787E">
        <w:rPr>
          <w:rFonts w:ascii="Times New Roman" w:hAnsi="Times New Roman"/>
          <w:color w:val="000000"/>
          <w:sz w:val="28"/>
          <w:lang w:val="ru-RU"/>
        </w:rPr>
        <w:t>ованность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веществ, денатурация белков при нагревании, цветные реакции белков</w:t>
      </w:r>
      <w:r w:rsidRPr="00B3787E">
        <w:rPr>
          <w:rFonts w:ascii="Times New Roman" w:hAnsi="Times New Roman"/>
          <w:color w:val="000000"/>
          <w:sz w:val="28"/>
          <w:lang w:val="ru-RU"/>
        </w:rPr>
        <w:t>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умений критически анализировать химическую информацию, получаемую из разных источников (средства массовой информации, Интернет и других);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экологически целесообразного поведения в быту и трудовой де</w:t>
      </w:r>
      <w:r w:rsidRPr="00B3787E">
        <w:rPr>
          <w:rFonts w:ascii="Times New Roman" w:hAnsi="Times New Roman"/>
          <w:color w:val="000000"/>
          <w:sz w:val="28"/>
          <w:lang w:val="ru-RU"/>
        </w:rPr>
        <w:t>ятельности в целях сохранения своего здоровья и окружающей природной среды, осознавать опасность воздействия на живые организмы определённых органических веществ, понимая смысл показателя ПДК, пояснять на примерах способы уменьшения и предотвращения их вре</w:t>
      </w:r>
      <w:r w:rsidRPr="00B3787E">
        <w:rPr>
          <w:rFonts w:ascii="Times New Roman" w:hAnsi="Times New Roman"/>
          <w:color w:val="000000"/>
          <w:sz w:val="28"/>
          <w:lang w:val="ru-RU"/>
        </w:rPr>
        <w:t>дного воздействия на организм человека;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слепых и слабовидящих обучающихся: умение использовать рельефно</w:t>
      </w:r>
      <w:r w:rsidRPr="00B3787E">
        <w:rPr>
          <w:rFonts w:ascii="Times New Roman" w:hAnsi="Times New Roman"/>
          <w:color w:val="000000"/>
          <w:sz w:val="28"/>
          <w:lang w:val="ru-RU"/>
        </w:rPr>
        <w:t>-точечную систему обозначений Л. Брайля для записи химических формул.</w:t>
      </w:r>
    </w:p>
    <w:p w:rsidR="00EB67B0" w:rsidRPr="00B3787E" w:rsidRDefault="00EB67B0">
      <w:pPr>
        <w:spacing w:after="0" w:line="264" w:lineRule="auto"/>
        <w:ind w:left="120"/>
        <w:jc w:val="both"/>
        <w:rPr>
          <w:lang w:val="ru-RU"/>
        </w:rPr>
      </w:pPr>
    </w:p>
    <w:p w:rsidR="00EB67B0" w:rsidRPr="00B3787E" w:rsidRDefault="00B3787E">
      <w:pPr>
        <w:spacing w:after="0" w:line="264" w:lineRule="auto"/>
        <w:ind w:left="120"/>
        <w:jc w:val="both"/>
        <w:rPr>
          <w:lang w:val="ru-RU"/>
        </w:rPr>
      </w:pPr>
      <w:r w:rsidRPr="00B3787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B67B0" w:rsidRPr="00B3787E" w:rsidRDefault="00EB67B0">
      <w:pPr>
        <w:spacing w:after="0" w:line="264" w:lineRule="auto"/>
        <w:ind w:left="120"/>
        <w:jc w:val="both"/>
        <w:rPr>
          <w:lang w:val="ru-RU"/>
        </w:rPr>
      </w:pP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представлений: о химической составляющей естественно-научной картины мира, роли </w:t>
      </w:r>
      <w:r w:rsidRPr="00B3787E">
        <w:rPr>
          <w:rFonts w:ascii="Times New Roman" w:hAnsi="Times New Roman"/>
          <w:color w:val="000000"/>
          <w:sz w:val="28"/>
          <w:lang w:val="ru-RU"/>
        </w:rPr>
        <w:t>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r w:rsidRPr="00B3787E">
        <w:rPr>
          <w:rFonts w:ascii="Times New Roman" w:hAnsi="Times New Roman"/>
          <w:color w:val="000000"/>
          <w:sz w:val="28"/>
          <w:lang w:val="ru-RU"/>
        </w:rPr>
        <w:t>владение системой химически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х знаний, которая включает: основополагающие понятия (химический элемент, атом, изотоп, </w:t>
      </w:r>
      <w:r>
        <w:rPr>
          <w:rFonts w:ascii="Times New Roman" w:hAnsi="Times New Roman"/>
          <w:color w:val="000000"/>
          <w:sz w:val="28"/>
        </w:rPr>
        <w:t>s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- электронные </w:t>
      </w: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атомов, ион, молекула, моль, молярный объём, валентность, </w:t>
      </w: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>, степень окисления, химическая связь (ковалентная, ионн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ая, металлическая, водородная), кристаллическая решётка, типы химических реакций, раствор, электролиты, </w:t>
      </w: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>, электролитическая диссоциация, окислитель, восстановитель, скорость химической реакции, химическое равновесие); теории и законы (теория э</w:t>
      </w:r>
      <w:r w:rsidRPr="00B3787E">
        <w:rPr>
          <w:rFonts w:ascii="Times New Roman" w:hAnsi="Times New Roman"/>
          <w:color w:val="000000"/>
          <w:sz w:val="28"/>
          <w:lang w:val="ru-RU"/>
        </w:rPr>
        <w:t>лектролитической диссоциации, периодический закон Д. И. Менделеева,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ния причинности и системности химических явлений, </w:t>
      </w: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неорганических веществ в быту и практической деятельности человека;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умений выявлять характерные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умений использовать химическую символику для составления формул веществ и уравнений химических реак</w:t>
      </w:r>
      <w:r w:rsidRPr="00B3787E">
        <w:rPr>
          <w:rFonts w:ascii="Times New Roman" w:hAnsi="Times New Roman"/>
          <w:color w:val="000000"/>
          <w:sz w:val="28"/>
          <w:lang w:val="ru-RU"/>
        </w:rPr>
        <w:t>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) и тривиальные названия отдельных неорганических веществ (угарный газ, углекислый газ, аммиак, </w:t>
      </w: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t>гашёная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известь, негашёная известь, питьевая сода, пирит и другие);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умений определять валентность и сте</w:t>
      </w:r>
      <w:r w:rsidRPr="00B3787E">
        <w:rPr>
          <w:rFonts w:ascii="Times New Roman" w:hAnsi="Times New Roman"/>
          <w:color w:val="000000"/>
          <w:sz w:val="28"/>
          <w:lang w:val="ru-RU"/>
        </w:rPr>
        <w:t>пень окисления химических элементов в соединениях различного состава, вид химической связи (ковалентная, ионная, металлическая, водородная) в соединениях, тип кристаллической решётки конкретного вещества (атомная, молекулярная, ионная, металлическая), хара</w:t>
      </w:r>
      <w:r w:rsidRPr="00B3787E">
        <w:rPr>
          <w:rFonts w:ascii="Times New Roman" w:hAnsi="Times New Roman"/>
          <w:color w:val="000000"/>
          <w:sz w:val="28"/>
          <w:lang w:val="ru-RU"/>
        </w:rPr>
        <w:t>ктер среды в водных растворах неорганических соединений;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умений устанавливать принадлежность неорганических веществ по их составу к определённому классу/группе соединений (простые вещества – металлы и неметаллы, оксиды, основания, кислоты,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 амфотерные гидроксиды, соли);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умений раскрывать смысл периодического закона Д. И. Менделеева и демонстрировать его систематизирующую, объяснительную и прогностическую функции;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электронное строение </w:t>
      </w:r>
      <w:r w:rsidRPr="00B3787E">
        <w:rPr>
          <w:rFonts w:ascii="Times New Roman" w:hAnsi="Times New Roman"/>
          <w:color w:val="000000"/>
          <w:sz w:val="28"/>
          <w:lang w:val="ru-RU"/>
        </w:rPr>
        <w:t>атомов химических элементов 1–4 периодов Периодической системы химических элементов Д. И. Менделеева, используя понятия «</w:t>
      </w:r>
      <w:r>
        <w:rPr>
          <w:rFonts w:ascii="Times New Roman" w:hAnsi="Times New Roman"/>
          <w:color w:val="000000"/>
          <w:sz w:val="28"/>
        </w:rPr>
        <w:t>s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-электронные </w:t>
      </w: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>», «энергетические уровни», объяснять закономерности изменения свойств химических элементов и их соединен</w:t>
      </w:r>
      <w:r w:rsidRPr="00B3787E">
        <w:rPr>
          <w:rFonts w:ascii="Times New Roman" w:hAnsi="Times New Roman"/>
          <w:color w:val="000000"/>
          <w:sz w:val="28"/>
          <w:lang w:val="ru-RU"/>
        </w:rPr>
        <w:t>ий по периодам и группам Периодической системы химических элементов Д. И. Менделеева;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(описывать) общие химические свойства неорганических веществ различных классов, подтверждать существование генетической связи межд</w:t>
      </w:r>
      <w:r w:rsidRPr="00B3787E">
        <w:rPr>
          <w:rFonts w:ascii="Times New Roman" w:hAnsi="Times New Roman"/>
          <w:color w:val="000000"/>
          <w:sz w:val="28"/>
          <w:lang w:val="ru-RU"/>
        </w:rPr>
        <w:t>у неорганическими веществами с помощью уравнений соответствующих химических реакций;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умения классифицировать химические реакции по различным признакам (числу и составу реагирующих веществ, тепловому эффекту реакции, изменению степеней окис</w:t>
      </w:r>
      <w:r w:rsidRPr="00B3787E">
        <w:rPr>
          <w:rFonts w:ascii="Times New Roman" w:hAnsi="Times New Roman"/>
          <w:color w:val="000000"/>
          <w:sz w:val="28"/>
          <w:lang w:val="ru-RU"/>
        </w:rPr>
        <w:t>ления элементов, обратимости реакции, участию катализатора);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умений составлять уравнения реакций различных типов, полные и сокращённые уравнения реакций ионного обмена, учитывая условия, при которых эти реакции идут до конца; 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умений проводить реакции, подтверждающие качественный состав различных неорганических веществ, распознавать опытным путём ионы, присутствующие в водных растворах неорганических веществ;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умений раскрывать сущность </w:t>
      </w: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t>окислител</w:t>
      </w:r>
      <w:r w:rsidRPr="00B3787E">
        <w:rPr>
          <w:rFonts w:ascii="Times New Roman" w:hAnsi="Times New Roman"/>
          <w:color w:val="000000"/>
          <w:sz w:val="28"/>
          <w:lang w:val="ru-RU"/>
        </w:rPr>
        <w:t>ьно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действия (принцип </w:t>
      </w: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>);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химические процессы, лежащие в основе промышленного получения серной кислоты, аммиака, а также </w:t>
      </w: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представлений об общих научных принципах и экологических проблемах химиче</w:t>
      </w:r>
      <w:r w:rsidRPr="00B3787E">
        <w:rPr>
          <w:rFonts w:ascii="Times New Roman" w:hAnsi="Times New Roman"/>
          <w:color w:val="000000"/>
          <w:sz w:val="28"/>
          <w:lang w:val="ru-RU"/>
        </w:rPr>
        <w:t>ского производства;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умений проводить вычисления с использованием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</w:t>
      </w:r>
      <w:r w:rsidRPr="00B3787E">
        <w:rPr>
          <w:rFonts w:ascii="Times New Roman" w:hAnsi="Times New Roman"/>
          <w:color w:val="000000"/>
          <w:sz w:val="28"/>
          <w:lang w:val="ru-RU"/>
        </w:rPr>
        <w:t>ъёму одного из участвующих в реакции веществ, теплового эффекта реакции на основе законов сохранения массы веществ, превращения и сохранения энергии;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пользования химической посудой и лабораторным оборудованием, а т</w:t>
      </w:r>
      <w:r w:rsidRPr="00B3787E">
        <w:rPr>
          <w:rFonts w:ascii="Times New Roman" w:hAnsi="Times New Roman"/>
          <w:color w:val="000000"/>
          <w:sz w:val="28"/>
          <w:lang w:val="ru-RU"/>
        </w:rPr>
        <w:t>акже правила обращения с веществами в соответствии с инструкциями по выполнению лабораторных химических опытов;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378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умений планировать и выполнять химический эксперимент (разложение пероксида водорода в присутствии катализатора, определение ср</w:t>
      </w:r>
      <w:r w:rsidRPr="00B3787E">
        <w:rPr>
          <w:rFonts w:ascii="Times New Roman" w:hAnsi="Times New Roman"/>
          <w:color w:val="000000"/>
          <w:sz w:val="28"/>
          <w:lang w:val="ru-RU"/>
        </w:rPr>
        <w:t>еды растворов веществ с помощью универсального индикатора, влияние различных факторов на скорость химической реакции, реакции ионного обмена, качественные реакции на сульфат-, карбонат- и хлорид-анионы, на катион аммония, решение экспериментальных задач по</w:t>
      </w:r>
      <w:r w:rsidRPr="00B3787E">
        <w:rPr>
          <w:rFonts w:ascii="Times New Roman" w:hAnsi="Times New Roman"/>
          <w:color w:val="000000"/>
          <w:sz w:val="28"/>
          <w:lang w:val="ru-RU"/>
        </w:rPr>
        <w:t xml:space="preserve"> темам «Металлы» и «Неметаллы»)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</w:t>
      </w:r>
      <w:r w:rsidRPr="00B3787E">
        <w:rPr>
          <w:rFonts w:ascii="Times New Roman" w:hAnsi="Times New Roman"/>
          <w:color w:val="000000"/>
          <w:sz w:val="28"/>
          <w:lang w:val="ru-RU"/>
        </w:rPr>
        <w:t>ы на основе этих результатов;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умений критически анализировать химическую информацию, получаемую из разных источников (средства массовой коммуникации, Интернет и других);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экологически целесообразног</w:t>
      </w:r>
      <w:r w:rsidRPr="00B3787E">
        <w:rPr>
          <w:rFonts w:ascii="Times New Roman" w:hAnsi="Times New Roman"/>
          <w:color w:val="000000"/>
          <w:sz w:val="28"/>
          <w:lang w:val="ru-RU"/>
        </w:rPr>
        <w:t>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веществ, понимая смысл показателя ПДК, пояснять на примерах способы уменьшения и пр</w:t>
      </w:r>
      <w:r w:rsidRPr="00B3787E">
        <w:rPr>
          <w:rFonts w:ascii="Times New Roman" w:hAnsi="Times New Roman"/>
          <w:color w:val="000000"/>
          <w:sz w:val="28"/>
          <w:lang w:val="ru-RU"/>
        </w:rPr>
        <w:t>едотвращения их вредного воздействия на организм человека;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EB67B0" w:rsidRPr="00B3787E" w:rsidRDefault="00B378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87E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B3787E">
        <w:rPr>
          <w:rFonts w:ascii="Times New Roman" w:hAnsi="Times New Roman"/>
          <w:color w:val="000000"/>
          <w:sz w:val="28"/>
          <w:lang w:val="ru-RU"/>
        </w:rPr>
        <w:t xml:space="preserve"> слепых и слабовидящих обучающихся: умение ис</w:t>
      </w:r>
      <w:r w:rsidRPr="00B3787E">
        <w:rPr>
          <w:rFonts w:ascii="Times New Roman" w:hAnsi="Times New Roman"/>
          <w:color w:val="000000"/>
          <w:sz w:val="28"/>
          <w:lang w:val="ru-RU"/>
        </w:rPr>
        <w:t>пользовать рельефно-точечную систему обозначений Л. Брайля для записи химических формул.</w:t>
      </w:r>
    </w:p>
    <w:p w:rsidR="00EB67B0" w:rsidRPr="00B3787E" w:rsidRDefault="00EB67B0">
      <w:pPr>
        <w:rPr>
          <w:lang w:val="ru-RU"/>
        </w:rPr>
        <w:sectPr w:rsidR="00EB67B0" w:rsidRPr="00B3787E">
          <w:pgSz w:w="11906" w:h="16383"/>
          <w:pgMar w:top="1134" w:right="850" w:bottom="1134" w:left="1701" w:header="720" w:footer="720" w:gutter="0"/>
          <w:cols w:space="720"/>
        </w:sectPr>
      </w:pPr>
    </w:p>
    <w:p w:rsidR="00EB67B0" w:rsidRDefault="00B3787E">
      <w:pPr>
        <w:spacing w:after="0"/>
        <w:ind w:left="120"/>
      </w:pPr>
      <w:bookmarkStart w:id="8" w:name="block-19605555"/>
      <w:bookmarkEnd w:id="7"/>
      <w:r w:rsidRPr="00B3787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B67B0" w:rsidRDefault="00B378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EB67B0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67B0" w:rsidRDefault="00EB67B0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7B0" w:rsidRDefault="00EB67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7B0" w:rsidRDefault="00EB67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7B0" w:rsidRDefault="00EB67B0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7B0" w:rsidRDefault="00EB67B0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7B0" w:rsidRDefault="00EB67B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7B0" w:rsidRDefault="00EB67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7B0" w:rsidRDefault="00EB67B0"/>
        </w:tc>
      </w:tr>
      <w:tr w:rsidR="00EB67B0" w:rsidRPr="00B378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78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EB67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7B0" w:rsidRDefault="00EB67B0"/>
        </w:tc>
      </w:tr>
      <w:tr w:rsidR="00EB67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  <w:proofErr w:type="spellEnd"/>
          </w:p>
        </w:tc>
      </w:tr>
      <w:tr w:rsidR="00EB67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Непредельные углеводороды: </w:t>
            </w:r>
            <w:proofErr w:type="spellStart"/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Ароматические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7B0" w:rsidRDefault="00EB67B0"/>
        </w:tc>
      </w:tr>
      <w:tr w:rsidR="00EB67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EB67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Альдегиды. Карбоновые кислоты. Сложные эфиры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7B0" w:rsidRDefault="00EB67B0"/>
        </w:tc>
      </w:tr>
      <w:tr w:rsidR="00EB67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EB67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7B0" w:rsidRDefault="00EB67B0"/>
        </w:tc>
      </w:tr>
      <w:tr w:rsidR="00EB67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EB67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Пластмассы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Каучуки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7B0" w:rsidRDefault="00EB67B0"/>
        </w:tc>
      </w:tr>
      <w:tr w:rsidR="00EB67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67B0" w:rsidRDefault="00EB67B0"/>
        </w:tc>
      </w:tr>
    </w:tbl>
    <w:p w:rsidR="00EB67B0" w:rsidRDefault="00EB67B0">
      <w:pPr>
        <w:sectPr w:rsidR="00EB67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7B0" w:rsidRDefault="00B378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EB67B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67B0" w:rsidRDefault="00EB67B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7B0" w:rsidRDefault="00EB67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7B0" w:rsidRDefault="00EB67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7B0" w:rsidRDefault="00EB67B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7B0" w:rsidRDefault="00EB67B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7B0" w:rsidRDefault="00EB67B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7B0" w:rsidRDefault="00EB67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7B0" w:rsidRDefault="00EB67B0"/>
        </w:tc>
      </w:tr>
      <w:tr w:rsidR="00EB67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химии</w:t>
            </w:r>
            <w:proofErr w:type="spellEnd"/>
          </w:p>
        </w:tc>
      </w:tr>
      <w:tr w:rsidR="00EB67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атомов. Периодический закон и Периодическая</w:t>
            </w: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система химических элементов Д. И. Менделеева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67B0" w:rsidRDefault="00EB67B0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67B0" w:rsidRDefault="00EB67B0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</w:p>
        </w:tc>
      </w:tr>
      <w:tr w:rsidR="00EB67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Связь неорганических и органических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67B0" w:rsidRDefault="00EB67B0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67B0" w:rsidRDefault="00EB67B0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жизнь</w:t>
            </w:r>
            <w:proofErr w:type="spellEnd"/>
          </w:p>
        </w:tc>
      </w:tr>
      <w:tr w:rsidR="00EB67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7B0" w:rsidRDefault="00EB67B0"/>
        </w:tc>
      </w:tr>
      <w:tr w:rsidR="00EB67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B67B0" w:rsidRDefault="00EB67B0"/>
        </w:tc>
      </w:tr>
    </w:tbl>
    <w:p w:rsidR="00EB67B0" w:rsidRDefault="00EB67B0">
      <w:pPr>
        <w:sectPr w:rsidR="00EB67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7B0" w:rsidRDefault="00EB67B0">
      <w:pPr>
        <w:sectPr w:rsidR="00EB67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7B0" w:rsidRDefault="00B3787E">
      <w:pPr>
        <w:spacing w:after="0"/>
        <w:ind w:left="120"/>
      </w:pPr>
      <w:bookmarkStart w:id="9" w:name="block-1960555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B67B0" w:rsidRDefault="00B378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EB67B0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67B0" w:rsidRDefault="00EB67B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7B0" w:rsidRDefault="00EB67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7B0" w:rsidRDefault="00EB67B0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7B0" w:rsidRDefault="00EB67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7B0" w:rsidRDefault="00EB67B0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7B0" w:rsidRDefault="00EB67B0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7B0" w:rsidRDefault="00EB67B0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7B0" w:rsidRDefault="00EB67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7B0" w:rsidRDefault="00EB67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7B0" w:rsidRDefault="00EB67B0"/>
        </w:tc>
      </w:tr>
      <w:tr w:rsidR="00EB67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химии, её возникновение, развитие и значение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Теория строения </w:t>
            </w: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органических соединений А. М. Бутлерова, её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классификации органических веществ. Номенклатура (систематическая) и тривиальные названия органических веществ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Алканы</w:t>
            </w:r>
            <w:proofErr w:type="spellEnd"/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состав и строение, гомологический </w:t>
            </w: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 и этан — простейшие представители </w:t>
            </w:r>
            <w:proofErr w:type="spellStart"/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: состав и строение,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Этилен и пропилен — простейшие представители </w:t>
            </w:r>
            <w:proofErr w:type="spellStart"/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«Получение этилена и изучение его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. Бутадиен-1,3 и метилбутадиен-1,3. Получение синтетического каучука и резины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состав и особенности строения, гомологический 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Ацетилен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алкинов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уравнению </w:t>
            </w: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химической реакции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Арены: бензол и толуол. Токсичность </w:t>
            </w:r>
            <w:proofErr w:type="spellStart"/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углеводородов, принадлежащих к различным классам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источники углеводородов: природный газ и попутные нефтяные газы, нефть и </w:t>
            </w: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«Углеводороды»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Предельные одноатомные спирты: метанол и </w:t>
            </w: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этанол.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Многоатомные спирты: этиленгликоль и глицерин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Фенол: строение молекулы, физические и химические свойства, применение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Альдегиды: формальдегид и ацетальдегид. Ацетон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Одноосновные </w:t>
            </w: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предельные карбоновые кислоты: муравьиная и уксусная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2. «Свойства </w:t>
            </w: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раствора уксусной кислоты»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Стеариновая и олеиновая кислоты, как представители высших карбоновых кислот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Мыла как соли высших </w:t>
            </w: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карбоновых кислот, их моющее действие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эфиры как производные карбоновых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эфиров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Жиры: гидролиз, применение, биологическая роль жиров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Углеводы: состав, классификация. Важнейшие </w:t>
            </w: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представители: глюкоза, фруктоза, сахароза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Крахмал и целлюлоза как природные полимеры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«Кислородсодержащие органические соединения»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метиламин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анилин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 как </w:t>
            </w: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амфотерные органические соединения, их биологическое значение.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Пептиды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Белки как природные высокомолекулярные соединения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химии высокомолекулярных соединений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синтеза </w:t>
            </w: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высокомолекулярных </w:t>
            </w: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Пластмассы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каучуки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7B0" w:rsidRDefault="00EB67B0"/>
        </w:tc>
      </w:tr>
    </w:tbl>
    <w:p w:rsidR="00EB67B0" w:rsidRDefault="00EB67B0">
      <w:pPr>
        <w:sectPr w:rsidR="00EB67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7B0" w:rsidRDefault="00B378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4786"/>
        <w:gridCol w:w="1130"/>
        <w:gridCol w:w="1841"/>
        <w:gridCol w:w="1910"/>
        <w:gridCol w:w="1347"/>
        <w:gridCol w:w="2221"/>
      </w:tblGrid>
      <w:tr w:rsidR="00EB67B0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67B0" w:rsidRDefault="00EB67B0">
            <w:pPr>
              <w:spacing w:after="0"/>
              <w:ind w:left="135"/>
            </w:pPr>
          </w:p>
        </w:tc>
        <w:tc>
          <w:tcPr>
            <w:tcW w:w="41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7B0" w:rsidRDefault="00EB67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7B0" w:rsidRDefault="00EB67B0">
            <w:pPr>
              <w:spacing w:after="0"/>
              <w:ind w:left="135"/>
            </w:pPr>
          </w:p>
        </w:tc>
        <w:tc>
          <w:tcPr>
            <w:tcW w:w="1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7B0" w:rsidRDefault="00EB67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7B0" w:rsidRDefault="00EB67B0"/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7B0" w:rsidRDefault="00EB67B0">
            <w:pPr>
              <w:spacing w:after="0"/>
              <w:ind w:left="135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7B0" w:rsidRDefault="00EB67B0">
            <w:pPr>
              <w:spacing w:after="0"/>
              <w:ind w:left="135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7B0" w:rsidRDefault="00EB67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7B0" w:rsidRDefault="00EB67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7B0" w:rsidRDefault="00EB67B0"/>
        </w:tc>
      </w:tr>
      <w:tr w:rsidR="00EB67B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элемент. Атом. Электронная конфигурация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Менделеева, их связь с современной теорией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</w:t>
            </w: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свойств химических элементов и их соединений по группам и периодам. Значение периодического закона и системы химических элементов Д.И. Менделеева в развитии науки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вещества. Химическая связь, её виды; механизмы образования кова</w:t>
            </w: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лентной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Валентность. </w:t>
            </w:r>
            <w:proofErr w:type="spellStart"/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Электроотрицательность</w:t>
            </w:r>
            <w:proofErr w:type="spellEnd"/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. Степень окисления. Вещества молекулярного и немолекулярного строения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дисперсных системах. Истинные и коллоидные растворы. Массовая доля вещества в растворе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соединений. Генетическая связь неорганических веществ, различных классов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химических реакций в неорганической и органической химии. Закон сохранения массы веществ; закон </w:t>
            </w: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сохранения и превращения энергии при химических реакциях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реакции. Обратимые реакции. Химическое равновесие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«Влияние различных факторов на скорость химической реакции»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</w:t>
            </w: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диссоциация. Понятие о водородном показателе (</w:t>
            </w:r>
            <w:r>
              <w:rPr>
                <w:rFonts w:ascii="Times New Roman" w:hAnsi="Times New Roman"/>
                <w:color w:val="000000"/>
                <w:sz w:val="24"/>
              </w:rPr>
              <w:t>pH</w:t>
            </w: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раствора.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реакции. Понятие об электролизе расплавов и растворов солей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«Теоретические основы химии»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Металлы, их положение в Периодической системе химических элементов Д. И. Менделеева и особенности строения атомов.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Сплавы металлов. </w:t>
            </w: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Электрохимический ряд напряжений металлов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важнейших металлов (натрий, калий, кальций, магний, алюминий)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хрома, меди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цинка, </w:t>
            </w: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железа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"Решение экспериментальных задач по теме «Металлы»"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Неметаллы, их положение в Периодической системе химических элементов Д. И. Менделеева и особенности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свойства неметаллов. Аллотропия неметаллов (на примере кислорода, серы, фосфора и углерода)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галогенов, серы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азота, </w:t>
            </w:r>
            <w:proofErr w:type="spellStart"/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фософра</w:t>
            </w:r>
            <w:proofErr w:type="spellEnd"/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</w:t>
            </w: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углерода, кремния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важнейших неметаллов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</w:t>
            </w: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«Неметаллы». Вычисления по уравнениям химических реакций и термохимические расчёты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3. «Решение экспериментальных задач по теме "Неметаллы"»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«Металлы» и «Неметаллы»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Неорганические и органические кислоты. Неорганические и органические основания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неорганические и органические соединения. Генетическая связь неорганических и органических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обеспечении экологической, энергетической и пищевой безопасности, развитии медицины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Представления об общих </w:t>
            </w: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научных принципах промышленного получения важнейших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мире веществ и материалов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EB67B0" w:rsidRDefault="00EB67B0">
            <w:pPr>
              <w:spacing w:after="0"/>
              <w:ind w:left="135"/>
            </w:pPr>
          </w:p>
        </w:tc>
      </w:tr>
      <w:tr w:rsidR="00EB67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7B0" w:rsidRPr="00B3787E" w:rsidRDefault="00B3787E">
            <w:pPr>
              <w:spacing w:after="0"/>
              <w:ind w:left="135"/>
              <w:rPr>
                <w:lang w:val="ru-RU"/>
              </w:rPr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 w:rsidRPr="00B3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B67B0" w:rsidRDefault="00B37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7B0" w:rsidRDefault="00EB67B0"/>
        </w:tc>
      </w:tr>
    </w:tbl>
    <w:p w:rsidR="00EB67B0" w:rsidRDefault="00EB67B0">
      <w:pPr>
        <w:sectPr w:rsidR="00EB67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7B0" w:rsidRDefault="00EB67B0">
      <w:pPr>
        <w:sectPr w:rsidR="00EB67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7B0" w:rsidRDefault="00B3787E">
      <w:pPr>
        <w:spacing w:after="0"/>
        <w:ind w:left="120"/>
      </w:pPr>
      <w:bookmarkStart w:id="10" w:name="block-1960555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EB67B0" w:rsidRDefault="00B3787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B67B0" w:rsidRDefault="00B3787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B67B0" w:rsidRDefault="00B3787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B67B0" w:rsidRDefault="00B3787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B67B0" w:rsidRDefault="00B3787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B67B0" w:rsidRDefault="00B3787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B67B0" w:rsidRDefault="00EB67B0">
      <w:pPr>
        <w:spacing w:after="0"/>
        <w:ind w:left="120"/>
      </w:pPr>
    </w:p>
    <w:p w:rsidR="00EB67B0" w:rsidRPr="00B3787E" w:rsidRDefault="00B3787E">
      <w:pPr>
        <w:spacing w:after="0" w:line="480" w:lineRule="auto"/>
        <w:ind w:left="120"/>
        <w:rPr>
          <w:lang w:val="ru-RU"/>
        </w:rPr>
      </w:pPr>
      <w:r w:rsidRPr="00B3787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B67B0" w:rsidRDefault="00B3787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B67B0" w:rsidRDefault="00EB67B0">
      <w:pPr>
        <w:sectPr w:rsidR="00EB67B0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Default="00B3787E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04D00"/>
    <w:multiLevelType w:val="multilevel"/>
    <w:tmpl w:val="810C146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B67B0"/>
    <w:rsid w:val="00B3787E"/>
    <w:rsid w:val="00EB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B4E64-81EC-461D-81CA-6FDE26F8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8541</Words>
  <Characters>48689</Characters>
  <Application>Microsoft Office Word</Application>
  <DocSecurity>0</DocSecurity>
  <Lines>405</Lines>
  <Paragraphs>114</Paragraphs>
  <ScaleCrop>false</ScaleCrop>
  <Company>SPecialiST RePack</Company>
  <LinksUpToDate>false</LinksUpToDate>
  <CharactersWithSpaces>57116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2023-09-25T17:26:00Z</dcterms:created>
  <dcterms:modified xsi:type="dcterms:W3CDTF">2023-09-25T17:27:00Z</dcterms:modified>
</cp:coreProperties>
</file>